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B8" w:rsidRDefault="009A45B8" w:rsidP="00355EB9">
      <w:pPr>
        <w:tabs>
          <w:tab w:val="left" w:pos="454"/>
        </w:tabs>
        <w:jc w:val="center"/>
        <w:rPr>
          <w:rFonts w:ascii="Arial" w:hAnsi="Arial"/>
          <w:b/>
          <w:sz w:val="20"/>
        </w:rPr>
      </w:pPr>
      <w:r>
        <w:object w:dxaOrig="6497" w:dyaOrig="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36.75pt" o:ole="">
            <v:imagedata r:id="rId7" o:title=""/>
          </v:shape>
          <o:OLEObject Type="Embed" ProgID="CorelDraw.Graphic.12" ShapeID="_x0000_i1025" DrawAspect="Content" ObjectID="_1366095718" r:id="rId8"/>
        </w:object>
      </w:r>
    </w:p>
    <w:p w:rsidR="009A45B8" w:rsidRDefault="009A45B8" w:rsidP="00355EB9">
      <w:pPr>
        <w:tabs>
          <w:tab w:val="left" w:pos="454"/>
        </w:tabs>
        <w:jc w:val="center"/>
        <w:outlineLvl w:val="0"/>
        <w:rPr>
          <w:rFonts w:ascii="Arial" w:hAnsi="Arial"/>
          <w:b/>
        </w:rPr>
      </w:pPr>
    </w:p>
    <w:p w:rsidR="009A45B8" w:rsidRPr="00245AE1" w:rsidRDefault="009A45B8" w:rsidP="00245AE1">
      <w:pPr>
        <w:tabs>
          <w:tab w:val="left" w:pos="454"/>
        </w:tabs>
        <w:jc w:val="center"/>
        <w:rPr>
          <w:rFonts w:ascii="Arial" w:hAnsi="Arial" w:cs="Arial"/>
          <w:b/>
          <w:spacing w:val="12"/>
          <w:sz w:val="28"/>
          <w:szCs w:val="28"/>
        </w:rPr>
      </w:pPr>
      <w:r w:rsidRPr="00245AE1">
        <w:rPr>
          <w:rFonts w:ascii="Arial" w:hAnsi="Arial" w:cs="Arial"/>
          <w:b/>
          <w:spacing w:val="12"/>
          <w:sz w:val="28"/>
          <w:szCs w:val="28"/>
        </w:rPr>
        <w:t>Модуль порошкового пожаротушения</w:t>
      </w:r>
    </w:p>
    <w:p w:rsidR="009A45B8" w:rsidRPr="00245AE1" w:rsidRDefault="009A45B8" w:rsidP="00245AE1">
      <w:pPr>
        <w:tabs>
          <w:tab w:val="left" w:pos="454"/>
        </w:tabs>
        <w:jc w:val="center"/>
        <w:rPr>
          <w:rFonts w:ascii="Arial" w:hAnsi="Arial" w:cs="Arial"/>
          <w:b/>
          <w:spacing w:val="12"/>
          <w:sz w:val="28"/>
          <w:szCs w:val="28"/>
        </w:rPr>
      </w:pPr>
      <w:r w:rsidRPr="00245AE1">
        <w:rPr>
          <w:rFonts w:ascii="Arial" w:hAnsi="Arial" w:cs="Arial"/>
          <w:b/>
          <w:spacing w:val="12"/>
          <w:sz w:val="28"/>
          <w:szCs w:val="28"/>
        </w:rPr>
        <w:t>МПП(Н)-15-КД-1-ГЭ-У3</w:t>
      </w:r>
    </w:p>
    <w:p w:rsidR="009A45B8" w:rsidRPr="00245AE1" w:rsidRDefault="009A45B8" w:rsidP="00245AE1">
      <w:pPr>
        <w:tabs>
          <w:tab w:val="left" w:pos="454"/>
        </w:tabs>
        <w:jc w:val="center"/>
        <w:rPr>
          <w:rFonts w:ascii="Arial" w:hAnsi="Arial" w:cs="Arial"/>
          <w:b/>
          <w:spacing w:val="12"/>
          <w:sz w:val="28"/>
          <w:szCs w:val="28"/>
        </w:rPr>
      </w:pPr>
      <w:r w:rsidRPr="00245AE1">
        <w:rPr>
          <w:rFonts w:ascii="Arial" w:hAnsi="Arial" w:cs="Arial"/>
          <w:b/>
          <w:spacing w:val="12"/>
          <w:sz w:val="28"/>
          <w:szCs w:val="28"/>
        </w:rPr>
        <w:t>ТУ 4854-003-73334499-2004 с изм.1,2</w:t>
      </w:r>
    </w:p>
    <w:p w:rsidR="009A45B8" w:rsidRPr="006D5B6B" w:rsidRDefault="009A45B8" w:rsidP="00355EB9">
      <w:pPr>
        <w:tabs>
          <w:tab w:val="left" w:pos="454"/>
        </w:tabs>
        <w:jc w:val="center"/>
        <w:rPr>
          <w:rFonts w:ascii="Arial" w:hAnsi="Arial"/>
          <w:b/>
          <w:spacing w:val="12"/>
          <w:sz w:val="20"/>
        </w:rPr>
      </w:pPr>
    </w:p>
    <w:p w:rsidR="009A45B8" w:rsidRDefault="009A45B8" w:rsidP="00355EB9">
      <w:pPr>
        <w:tabs>
          <w:tab w:val="left" w:pos="454"/>
        </w:tabs>
        <w:jc w:val="center"/>
        <w:rPr>
          <w:rFonts w:ascii="Arial" w:hAnsi="Arial"/>
          <w:b/>
          <w:sz w:val="20"/>
        </w:rPr>
      </w:pPr>
      <w:r w:rsidRPr="006B74D9">
        <w:rPr>
          <w:rFonts w:ascii="Arial" w:hAnsi="Arial"/>
          <w:b/>
          <w:sz w:val="20"/>
        </w:rPr>
        <w:pict>
          <v:shape id="_x0000_i1026" type="#_x0000_t75" style="width:117.75pt;height:198.75pt">
            <v:imagedata r:id="rId9" o:title=""/>
          </v:shape>
        </w:pict>
      </w:r>
    </w:p>
    <w:p w:rsidR="009A45B8" w:rsidRDefault="009A45B8" w:rsidP="00355EB9">
      <w:pPr>
        <w:tabs>
          <w:tab w:val="left" w:pos="454"/>
        </w:tabs>
        <w:jc w:val="center"/>
        <w:rPr>
          <w:rFonts w:ascii="Arial" w:hAnsi="Arial"/>
          <w:b/>
          <w:sz w:val="20"/>
        </w:rPr>
      </w:pPr>
    </w:p>
    <w:p w:rsidR="009A45B8" w:rsidRDefault="009A45B8" w:rsidP="00355EB9">
      <w:pPr>
        <w:tabs>
          <w:tab w:val="left" w:pos="454"/>
        </w:tabs>
        <w:rPr>
          <w:rFonts w:ascii="Arial" w:hAnsi="Arial"/>
          <w:b/>
          <w:sz w:val="20"/>
        </w:rPr>
      </w:pPr>
    </w:p>
    <w:p w:rsidR="009A45B8" w:rsidRPr="006D5B6B" w:rsidRDefault="009A45B8" w:rsidP="00355EB9">
      <w:pPr>
        <w:tabs>
          <w:tab w:val="left" w:pos="454"/>
        </w:tabs>
        <w:jc w:val="center"/>
        <w:rPr>
          <w:rFonts w:ascii="Arial" w:hAnsi="Arial" w:cs="Arial"/>
          <w:b/>
          <w:i/>
          <w:sz w:val="52"/>
          <w:szCs w:val="52"/>
        </w:rPr>
      </w:pPr>
      <w:r w:rsidRPr="006D5B6B">
        <w:rPr>
          <w:rFonts w:ascii="Arial" w:hAnsi="Arial" w:cs="Arial"/>
          <w:b/>
          <w:i/>
          <w:sz w:val="52"/>
          <w:szCs w:val="52"/>
        </w:rPr>
        <w:t>«БУРАН -15КД</w:t>
      </w:r>
      <w:r w:rsidRPr="0015462E">
        <w:rPr>
          <w:rFonts w:ascii="Arial" w:hAnsi="Arial" w:cs="Arial"/>
          <w:b/>
          <w:i/>
          <w:sz w:val="52"/>
          <w:szCs w:val="52"/>
        </w:rPr>
        <w:t>-</w:t>
      </w:r>
      <w:r>
        <w:rPr>
          <w:rFonts w:ascii="Arial" w:hAnsi="Arial" w:cs="Arial"/>
          <w:b/>
          <w:i/>
          <w:sz w:val="52"/>
          <w:szCs w:val="52"/>
        </w:rPr>
        <w:t>В</w:t>
      </w:r>
      <w:r w:rsidRPr="006D5B6B">
        <w:rPr>
          <w:rFonts w:ascii="Arial" w:hAnsi="Arial" w:cs="Arial"/>
          <w:b/>
          <w:i/>
          <w:sz w:val="52"/>
          <w:szCs w:val="52"/>
        </w:rPr>
        <w:t>»</w:t>
      </w:r>
    </w:p>
    <w:p w:rsidR="009A45B8" w:rsidRDefault="009A45B8" w:rsidP="00355EB9">
      <w:pPr>
        <w:tabs>
          <w:tab w:val="left" w:pos="454"/>
        </w:tabs>
        <w:jc w:val="center"/>
        <w:rPr>
          <w:rFonts w:ascii="Arial" w:hAnsi="Arial"/>
          <w:b/>
          <w:sz w:val="20"/>
        </w:rPr>
      </w:pPr>
    </w:p>
    <w:p w:rsidR="009A45B8" w:rsidRDefault="009A45B8" w:rsidP="00355EB9">
      <w:pPr>
        <w:tabs>
          <w:tab w:val="left" w:pos="454"/>
        </w:tabs>
        <w:jc w:val="center"/>
        <w:rPr>
          <w:rFonts w:ascii="Arial" w:hAnsi="Arial" w:cs="Arial"/>
          <w:b/>
          <w:spacing w:val="12"/>
          <w:sz w:val="28"/>
          <w:szCs w:val="28"/>
        </w:rPr>
      </w:pPr>
      <w:r>
        <w:rPr>
          <w:rFonts w:ascii="Arial" w:hAnsi="Arial" w:cs="Arial"/>
          <w:b/>
          <w:spacing w:val="12"/>
          <w:sz w:val="28"/>
          <w:szCs w:val="28"/>
        </w:rPr>
        <w:t>ПАСПОРТ И РУКОВОДСТВО</w:t>
      </w:r>
    </w:p>
    <w:p w:rsidR="009A45B8" w:rsidRPr="006D5B6B" w:rsidRDefault="009A45B8" w:rsidP="00355EB9">
      <w:pPr>
        <w:tabs>
          <w:tab w:val="left" w:pos="454"/>
        </w:tabs>
        <w:jc w:val="center"/>
        <w:rPr>
          <w:rFonts w:ascii="Arial" w:hAnsi="Arial" w:cs="Arial"/>
          <w:b/>
          <w:spacing w:val="12"/>
          <w:sz w:val="28"/>
          <w:szCs w:val="28"/>
        </w:rPr>
      </w:pPr>
      <w:r>
        <w:rPr>
          <w:rFonts w:ascii="Arial" w:hAnsi="Arial" w:cs="Arial"/>
          <w:b/>
          <w:spacing w:val="12"/>
          <w:sz w:val="28"/>
          <w:szCs w:val="28"/>
        </w:rPr>
        <w:t xml:space="preserve"> ПО ЭКСПЛУАТАЦИИ</w:t>
      </w:r>
    </w:p>
    <w:p w:rsidR="009A45B8" w:rsidRDefault="009A45B8" w:rsidP="00355EB9">
      <w:pPr>
        <w:tabs>
          <w:tab w:val="left" w:pos="454"/>
        </w:tabs>
        <w:jc w:val="center"/>
        <w:rPr>
          <w:rFonts w:ascii="Arial" w:hAnsi="Arial"/>
          <w:sz w:val="20"/>
        </w:rPr>
      </w:pPr>
    </w:p>
    <w:p w:rsidR="009A45B8" w:rsidRDefault="009A45B8" w:rsidP="00355EB9">
      <w:pPr>
        <w:tabs>
          <w:tab w:val="left" w:pos="454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МПКД.В150000.000ПС</w:t>
      </w:r>
    </w:p>
    <w:p w:rsidR="009A45B8" w:rsidRDefault="009A45B8" w:rsidP="00355EB9">
      <w:pPr>
        <w:tabs>
          <w:tab w:val="left" w:pos="454"/>
        </w:tabs>
        <w:jc w:val="center"/>
        <w:rPr>
          <w:rFonts w:ascii="Arial" w:hAnsi="Arial"/>
          <w:sz w:val="20"/>
        </w:rPr>
      </w:pPr>
    </w:p>
    <w:p w:rsidR="009A45B8" w:rsidRDefault="009A45B8" w:rsidP="00355EB9">
      <w:pPr>
        <w:tabs>
          <w:tab w:val="left" w:pos="454"/>
        </w:tabs>
        <w:jc w:val="center"/>
        <w:rPr>
          <w:rFonts w:ascii="Arial" w:hAnsi="Arial"/>
          <w:sz w:val="20"/>
        </w:rPr>
      </w:pPr>
      <w:r>
        <w:pict>
          <v:shape id="_x0000_i1027" type="#_x0000_t75" style="width:33pt;height:33pt">
            <v:imagedata r:id="rId10" o:title=""/>
          </v:shape>
        </w:pict>
      </w:r>
    </w:p>
    <w:p w:rsidR="009A45B8" w:rsidRPr="00057215" w:rsidRDefault="009A45B8" w:rsidP="00F76C10">
      <w:pPr>
        <w:tabs>
          <w:tab w:val="left" w:pos="454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ОП002</w:t>
      </w:r>
    </w:p>
    <w:p w:rsidR="009A45B8" w:rsidRDefault="009A45B8" w:rsidP="00355EB9">
      <w:pPr>
        <w:tabs>
          <w:tab w:val="left" w:pos="454"/>
        </w:tabs>
        <w:jc w:val="center"/>
        <w:rPr>
          <w:rFonts w:ascii="Arial" w:hAnsi="Arial"/>
          <w:sz w:val="20"/>
        </w:rPr>
      </w:pPr>
    </w:p>
    <w:p w:rsidR="009A45B8" w:rsidRDefault="009A45B8" w:rsidP="00355EB9">
      <w:pPr>
        <w:tabs>
          <w:tab w:val="left" w:pos="454"/>
        </w:tabs>
        <w:jc w:val="center"/>
        <w:rPr>
          <w:rFonts w:ascii="Arial" w:hAnsi="Arial"/>
          <w:sz w:val="20"/>
        </w:rPr>
      </w:pPr>
    </w:p>
    <w:p w:rsidR="009A45B8" w:rsidRDefault="009A45B8" w:rsidP="00355EB9">
      <w:pPr>
        <w:tabs>
          <w:tab w:val="left" w:pos="454"/>
        </w:tabs>
        <w:jc w:val="center"/>
        <w:rPr>
          <w:rFonts w:ascii="Arial" w:hAnsi="Arial"/>
          <w:sz w:val="20"/>
        </w:rPr>
      </w:pPr>
    </w:p>
    <w:p w:rsidR="009A45B8" w:rsidRDefault="009A45B8" w:rsidP="00355EB9">
      <w:pPr>
        <w:pStyle w:val="BodyText2"/>
        <w:tabs>
          <w:tab w:val="left" w:pos="454"/>
        </w:tabs>
        <w:ind w:firstLine="0"/>
        <w:jc w:val="center"/>
        <w:outlineLvl w:val="0"/>
        <w:rPr>
          <w:sz w:val="20"/>
        </w:rPr>
      </w:pPr>
      <w:r>
        <w:rPr>
          <w:sz w:val="20"/>
        </w:rPr>
        <w:t>Санкт-Петербург</w:t>
      </w:r>
    </w:p>
    <w:p w:rsidR="009A45B8" w:rsidRPr="00355EB9" w:rsidRDefault="009A45B8" w:rsidP="00355EB9">
      <w:pPr>
        <w:tabs>
          <w:tab w:val="left" w:pos="454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2011</w:t>
      </w:r>
    </w:p>
    <w:p w:rsidR="009A45B8" w:rsidRDefault="009A45B8" w:rsidP="00245AE1">
      <w:pPr>
        <w:tabs>
          <w:tab w:val="left" w:pos="454"/>
        </w:tabs>
        <w:jc w:val="center"/>
        <w:rPr>
          <w:rFonts w:ascii="Arial" w:hAnsi="Arial"/>
          <w:b/>
          <w:sz w:val="16"/>
          <w:szCs w:val="16"/>
        </w:rPr>
      </w:pPr>
    </w:p>
    <w:p w:rsidR="009A45B8" w:rsidRDefault="009A45B8" w:rsidP="00245AE1">
      <w:pPr>
        <w:tabs>
          <w:tab w:val="left" w:pos="454"/>
        </w:tabs>
        <w:jc w:val="center"/>
        <w:rPr>
          <w:rFonts w:ascii="Arial" w:hAnsi="Arial"/>
          <w:b/>
          <w:sz w:val="16"/>
          <w:szCs w:val="16"/>
        </w:rPr>
      </w:pPr>
    </w:p>
    <w:p w:rsidR="009A45B8" w:rsidRDefault="009A45B8" w:rsidP="009B2430">
      <w:pPr>
        <w:numPr>
          <w:ilvl w:val="0"/>
          <w:numId w:val="20"/>
        </w:numPr>
        <w:tabs>
          <w:tab w:val="left" w:pos="454"/>
        </w:tabs>
        <w:jc w:val="center"/>
        <w:rPr>
          <w:rFonts w:ascii="Arial" w:hAnsi="Arial"/>
          <w:b/>
          <w:sz w:val="16"/>
          <w:szCs w:val="16"/>
        </w:rPr>
      </w:pPr>
      <w:r w:rsidRPr="007210D9">
        <w:rPr>
          <w:rFonts w:ascii="Arial" w:hAnsi="Arial"/>
          <w:b/>
          <w:sz w:val="16"/>
          <w:szCs w:val="16"/>
        </w:rPr>
        <w:t>НАЗНАЧЕНИЕ</w:t>
      </w:r>
    </w:p>
    <w:p w:rsidR="009A45B8" w:rsidRPr="009B2430" w:rsidRDefault="009A45B8" w:rsidP="004A47A0">
      <w:pPr>
        <w:tabs>
          <w:tab w:val="left" w:pos="360"/>
          <w:tab w:val="left" w:pos="454"/>
        </w:tabs>
        <w:ind w:firstLine="426"/>
        <w:jc w:val="both"/>
        <w:rPr>
          <w:rFonts w:ascii="Arial" w:hAnsi="Arial"/>
          <w:spacing w:val="-6"/>
          <w:sz w:val="18"/>
          <w:szCs w:val="18"/>
        </w:rPr>
      </w:pPr>
      <w:r>
        <w:rPr>
          <w:rFonts w:ascii="Arial" w:hAnsi="Arial"/>
          <w:spacing w:val="-6"/>
          <w:sz w:val="18"/>
          <w:szCs w:val="18"/>
        </w:rPr>
        <w:t>М</w:t>
      </w:r>
      <w:r w:rsidRPr="009B2430">
        <w:rPr>
          <w:rFonts w:ascii="Arial" w:hAnsi="Arial"/>
          <w:spacing w:val="-6"/>
          <w:sz w:val="18"/>
          <w:szCs w:val="18"/>
        </w:rPr>
        <w:t xml:space="preserve">одуль порошкового пожаротушения </w:t>
      </w:r>
      <w:r>
        <w:rPr>
          <w:rFonts w:ascii="Arial" w:hAnsi="Arial"/>
          <w:spacing w:val="-6"/>
          <w:sz w:val="18"/>
          <w:szCs w:val="18"/>
        </w:rPr>
        <w:t>«</w:t>
      </w:r>
      <w:r w:rsidRPr="009B2430">
        <w:rPr>
          <w:rFonts w:ascii="Arial" w:hAnsi="Arial"/>
          <w:spacing w:val="-6"/>
          <w:sz w:val="18"/>
          <w:szCs w:val="18"/>
        </w:rPr>
        <w:t>Б</w:t>
      </w:r>
      <w:r>
        <w:rPr>
          <w:rFonts w:ascii="Arial" w:hAnsi="Arial"/>
          <w:spacing w:val="-6"/>
          <w:sz w:val="18"/>
          <w:szCs w:val="18"/>
        </w:rPr>
        <w:t>УРАН-15КД-В»</w:t>
      </w:r>
      <w:r w:rsidRPr="009B2430">
        <w:rPr>
          <w:rFonts w:ascii="Arial" w:hAnsi="Arial"/>
          <w:spacing w:val="-6"/>
          <w:sz w:val="18"/>
          <w:szCs w:val="18"/>
        </w:rPr>
        <w:t xml:space="preserve"> (далее по тексту модуль) во взрывозащищенном исполнении, предназначен для локализации и тушения пожаров класса А, В, С, а также пожаров, возникающих в электрооборудовании, находящимся под напряжением</w:t>
      </w:r>
      <w:r>
        <w:rPr>
          <w:rFonts w:ascii="Arial" w:hAnsi="Arial"/>
          <w:spacing w:val="-6"/>
          <w:sz w:val="18"/>
          <w:szCs w:val="18"/>
        </w:rPr>
        <w:t xml:space="preserve"> до 1000В</w:t>
      </w:r>
      <w:r w:rsidRPr="009B2430">
        <w:rPr>
          <w:rFonts w:ascii="Arial" w:hAnsi="Arial"/>
          <w:spacing w:val="-6"/>
          <w:sz w:val="18"/>
          <w:szCs w:val="18"/>
        </w:rPr>
        <w:t>, по площади или объемным способом в системах противопожарной защиты (автоматических установок пожаротушения).</w:t>
      </w:r>
    </w:p>
    <w:p w:rsidR="009A45B8" w:rsidRPr="009B2430" w:rsidRDefault="009A45B8" w:rsidP="009B2430">
      <w:pPr>
        <w:tabs>
          <w:tab w:val="left" w:pos="360"/>
          <w:tab w:val="left" w:pos="454"/>
        </w:tabs>
        <w:jc w:val="both"/>
        <w:rPr>
          <w:rFonts w:ascii="Arial" w:hAnsi="Arial"/>
          <w:spacing w:val="-6"/>
          <w:sz w:val="18"/>
          <w:szCs w:val="18"/>
        </w:rPr>
      </w:pPr>
      <w:r w:rsidRPr="009B2430">
        <w:rPr>
          <w:rFonts w:ascii="Arial" w:hAnsi="Arial"/>
          <w:spacing w:val="-6"/>
          <w:sz w:val="18"/>
          <w:szCs w:val="18"/>
        </w:rPr>
        <w:tab/>
        <w:t>Модули относятся к классу стационарных огнетушителей, не содержат озоноразрушающих веществ. Модуль не предназначен для тушения загораний веществ, горение которых может происходить без доступа воздуха (алюминий, магний и их сплавы, натрий, калий и др.).</w:t>
      </w:r>
      <w:r w:rsidRPr="009B2430">
        <w:rPr>
          <w:rFonts w:ascii="Arial" w:hAnsi="Arial"/>
          <w:spacing w:val="-6"/>
          <w:sz w:val="18"/>
          <w:szCs w:val="18"/>
        </w:rPr>
        <w:tab/>
      </w:r>
    </w:p>
    <w:p w:rsidR="009A45B8" w:rsidRDefault="009A45B8" w:rsidP="009B2430">
      <w:pPr>
        <w:tabs>
          <w:tab w:val="left" w:pos="360"/>
          <w:tab w:val="left" w:pos="454"/>
        </w:tabs>
        <w:jc w:val="both"/>
        <w:rPr>
          <w:rFonts w:ascii="Arial" w:hAnsi="Arial"/>
          <w:spacing w:val="-6"/>
          <w:sz w:val="18"/>
          <w:szCs w:val="18"/>
        </w:rPr>
      </w:pPr>
      <w:r w:rsidRPr="009B2430">
        <w:rPr>
          <w:rFonts w:ascii="Arial" w:hAnsi="Arial"/>
          <w:spacing w:val="-6"/>
          <w:sz w:val="18"/>
          <w:szCs w:val="18"/>
        </w:rPr>
        <w:tab/>
        <w:t xml:space="preserve">Климатическое исполнение модуля У </w:t>
      </w:r>
      <w:r>
        <w:rPr>
          <w:rFonts w:ascii="Arial" w:hAnsi="Arial"/>
          <w:spacing w:val="-6"/>
          <w:sz w:val="18"/>
          <w:szCs w:val="18"/>
        </w:rPr>
        <w:t>3</w:t>
      </w:r>
      <w:r w:rsidRPr="009B2430">
        <w:rPr>
          <w:rFonts w:ascii="Arial" w:hAnsi="Arial"/>
          <w:spacing w:val="-6"/>
          <w:sz w:val="18"/>
          <w:szCs w:val="18"/>
        </w:rPr>
        <w:t xml:space="preserve"> по ГОСТ 15150</w:t>
      </w:r>
      <w:r>
        <w:rPr>
          <w:rFonts w:ascii="Arial" w:hAnsi="Arial"/>
          <w:spacing w:val="-6"/>
          <w:sz w:val="18"/>
          <w:szCs w:val="18"/>
        </w:rPr>
        <w:t xml:space="preserve">, </w:t>
      </w:r>
      <w:r w:rsidRPr="009B2430">
        <w:rPr>
          <w:rFonts w:ascii="Arial" w:hAnsi="Arial"/>
          <w:spacing w:val="-6"/>
          <w:sz w:val="18"/>
          <w:szCs w:val="18"/>
        </w:rPr>
        <w:t>для температуры в режиме ожидания от минус 50 ºС до +50 ºС при относительной влажности до 98 %.</w:t>
      </w:r>
    </w:p>
    <w:p w:rsidR="009A45B8" w:rsidRPr="00F74441" w:rsidRDefault="009A45B8" w:rsidP="00F74441">
      <w:pPr>
        <w:tabs>
          <w:tab w:val="left" w:pos="360"/>
          <w:tab w:val="left" w:pos="454"/>
        </w:tabs>
        <w:jc w:val="both"/>
        <w:rPr>
          <w:rFonts w:ascii="Arial" w:hAnsi="Arial"/>
          <w:spacing w:val="-6"/>
          <w:sz w:val="18"/>
          <w:szCs w:val="18"/>
        </w:rPr>
      </w:pPr>
      <w:r w:rsidRPr="009B2430">
        <w:rPr>
          <w:rFonts w:ascii="Arial" w:hAnsi="Arial"/>
          <w:spacing w:val="-6"/>
          <w:sz w:val="18"/>
          <w:szCs w:val="18"/>
        </w:rPr>
        <w:tab/>
      </w:r>
      <w:r w:rsidRPr="00F74441">
        <w:rPr>
          <w:rFonts w:ascii="Arial" w:hAnsi="Arial"/>
          <w:spacing w:val="-6"/>
          <w:sz w:val="18"/>
          <w:szCs w:val="18"/>
        </w:rPr>
        <w:t>Область и условия применения модулей:</w:t>
      </w:r>
    </w:p>
    <w:p w:rsidR="009A45B8" w:rsidRPr="005979E1" w:rsidRDefault="009A45B8" w:rsidP="00E67677">
      <w:pPr>
        <w:tabs>
          <w:tab w:val="left" w:pos="360"/>
          <w:tab w:val="left" w:pos="454"/>
        </w:tabs>
        <w:ind w:firstLine="426"/>
        <w:jc w:val="both"/>
        <w:rPr>
          <w:rFonts w:ascii="Arial" w:hAnsi="Arial"/>
          <w:spacing w:val="-6"/>
          <w:sz w:val="18"/>
          <w:szCs w:val="18"/>
        </w:rPr>
      </w:pPr>
      <w:r w:rsidRPr="00F74441">
        <w:rPr>
          <w:rFonts w:ascii="Arial" w:hAnsi="Arial"/>
          <w:spacing w:val="-6"/>
          <w:sz w:val="18"/>
          <w:szCs w:val="18"/>
        </w:rPr>
        <w:t xml:space="preserve">- </w:t>
      </w:r>
      <w:r>
        <w:rPr>
          <w:rFonts w:ascii="Arial" w:hAnsi="Arial"/>
          <w:spacing w:val="-6"/>
          <w:sz w:val="18"/>
          <w:szCs w:val="18"/>
        </w:rPr>
        <w:t>м</w:t>
      </w:r>
      <w:r w:rsidRPr="009B2430">
        <w:rPr>
          <w:rFonts w:ascii="Arial" w:hAnsi="Arial"/>
          <w:spacing w:val="-6"/>
          <w:sz w:val="18"/>
          <w:szCs w:val="18"/>
        </w:rPr>
        <w:t>одули имеют маркировку взрывозащиты 2Ехs</w:t>
      </w:r>
      <w:r w:rsidRPr="00862712">
        <w:rPr>
          <w:rFonts w:ascii="Arial" w:hAnsi="Arial"/>
          <w:spacing w:val="-6"/>
          <w:sz w:val="18"/>
          <w:szCs w:val="18"/>
        </w:rPr>
        <w:t>d</w:t>
      </w:r>
      <w:r w:rsidRPr="009B2430">
        <w:rPr>
          <w:rFonts w:ascii="Arial" w:hAnsi="Arial"/>
          <w:spacing w:val="-6"/>
          <w:sz w:val="18"/>
          <w:szCs w:val="18"/>
        </w:rPr>
        <w:t>IIВТ</w:t>
      </w:r>
      <w:r>
        <w:rPr>
          <w:rFonts w:ascii="Arial" w:hAnsi="Arial"/>
          <w:spacing w:val="-6"/>
          <w:sz w:val="18"/>
          <w:szCs w:val="18"/>
        </w:rPr>
        <w:t>3</w:t>
      </w:r>
      <w:r w:rsidRPr="009B2430">
        <w:rPr>
          <w:rFonts w:ascii="Arial" w:hAnsi="Arial"/>
          <w:spacing w:val="-6"/>
          <w:sz w:val="18"/>
          <w:szCs w:val="18"/>
        </w:rPr>
        <w:t xml:space="preserve"> Х</w:t>
      </w:r>
      <w:r>
        <w:rPr>
          <w:rFonts w:ascii="Arial" w:hAnsi="Arial"/>
          <w:spacing w:val="-6"/>
          <w:sz w:val="18"/>
          <w:szCs w:val="18"/>
        </w:rPr>
        <w:t>,</w:t>
      </w:r>
      <w:r w:rsidRPr="009B2430">
        <w:rPr>
          <w:rFonts w:ascii="Arial" w:hAnsi="Arial"/>
          <w:spacing w:val="-6"/>
          <w:sz w:val="18"/>
          <w:szCs w:val="18"/>
        </w:rPr>
        <w:t xml:space="preserve"> в соответствии с ГОСТ Р 51330.0</w:t>
      </w:r>
      <w:r>
        <w:rPr>
          <w:rFonts w:ascii="Arial" w:hAnsi="Arial"/>
          <w:spacing w:val="-6"/>
          <w:sz w:val="18"/>
          <w:szCs w:val="18"/>
        </w:rPr>
        <w:t>. М</w:t>
      </w:r>
      <w:r w:rsidRPr="005979E1">
        <w:rPr>
          <w:rFonts w:ascii="Arial" w:hAnsi="Arial"/>
          <w:spacing w:val="-6"/>
          <w:sz w:val="18"/>
          <w:szCs w:val="18"/>
        </w:rPr>
        <w:t>огут применяться во взрывоопасных зонах</w:t>
      </w:r>
      <w:r>
        <w:rPr>
          <w:rFonts w:ascii="Arial" w:hAnsi="Arial"/>
          <w:spacing w:val="-6"/>
          <w:sz w:val="18"/>
          <w:szCs w:val="18"/>
        </w:rPr>
        <w:t xml:space="preserve"> классов 2,</w:t>
      </w:r>
      <w:r w:rsidRPr="00E67677">
        <w:rPr>
          <w:rFonts w:ascii="Arial" w:hAnsi="Arial"/>
          <w:spacing w:val="-6"/>
          <w:sz w:val="18"/>
          <w:szCs w:val="18"/>
        </w:rPr>
        <w:t xml:space="preserve"> </w:t>
      </w:r>
      <w:r w:rsidRPr="00F74441">
        <w:rPr>
          <w:rFonts w:ascii="Arial" w:hAnsi="Arial"/>
          <w:spacing w:val="-6"/>
          <w:sz w:val="18"/>
          <w:szCs w:val="18"/>
        </w:rPr>
        <w:t>согласно классификации по ГОСТ Р 51330.9</w:t>
      </w:r>
      <w:r w:rsidRPr="005979E1">
        <w:rPr>
          <w:rFonts w:ascii="Arial" w:hAnsi="Arial"/>
          <w:spacing w:val="-6"/>
          <w:sz w:val="18"/>
          <w:szCs w:val="18"/>
        </w:rPr>
        <w:t>, в которых возможно образование взрывоопасных смесей категори</w:t>
      </w:r>
      <w:r>
        <w:rPr>
          <w:rFonts w:ascii="Arial" w:hAnsi="Arial"/>
          <w:spacing w:val="-6"/>
          <w:sz w:val="18"/>
          <w:szCs w:val="18"/>
        </w:rPr>
        <w:t xml:space="preserve">и </w:t>
      </w:r>
      <w:r w:rsidRPr="005979E1">
        <w:rPr>
          <w:rFonts w:ascii="Arial" w:hAnsi="Arial"/>
          <w:spacing w:val="-6"/>
          <w:sz w:val="18"/>
          <w:szCs w:val="18"/>
        </w:rPr>
        <w:t xml:space="preserve">IIB по </w:t>
      </w:r>
      <w:r w:rsidRPr="005979E1">
        <w:rPr>
          <w:rFonts w:ascii="Arial" w:hAnsi="Arial"/>
          <w:spacing w:val="-6"/>
          <w:sz w:val="18"/>
          <w:szCs w:val="18"/>
        </w:rPr>
        <w:br/>
        <w:t>ГОСТ Р 51330.11 групп</w:t>
      </w:r>
      <w:r>
        <w:rPr>
          <w:rFonts w:ascii="Arial" w:hAnsi="Arial"/>
          <w:spacing w:val="-6"/>
          <w:sz w:val="18"/>
          <w:szCs w:val="18"/>
        </w:rPr>
        <w:t>ы</w:t>
      </w:r>
      <w:r w:rsidRPr="005979E1">
        <w:rPr>
          <w:rFonts w:ascii="Arial" w:hAnsi="Arial"/>
          <w:spacing w:val="-6"/>
          <w:sz w:val="18"/>
          <w:szCs w:val="18"/>
        </w:rPr>
        <w:t xml:space="preserve"> Т</w:t>
      </w:r>
      <w:r>
        <w:rPr>
          <w:rFonts w:ascii="Arial" w:hAnsi="Arial"/>
          <w:spacing w:val="-6"/>
          <w:sz w:val="18"/>
          <w:szCs w:val="18"/>
        </w:rPr>
        <w:t>3</w:t>
      </w:r>
      <w:r w:rsidRPr="005979E1">
        <w:rPr>
          <w:rFonts w:ascii="Arial" w:hAnsi="Arial"/>
          <w:spacing w:val="-6"/>
          <w:sz w:val="18"/>
          <w:szCs w:val="18"/>
        </w:rPr>
        <w:t xml:space="preserve"> по ГОСТ Р 51330.5.</w:t>
      </w:r>
    </w:p>
    <w:p w:rsidR="009A45B8" w:rsidRDefault="009A45B8" w:rsidP="00E27EC1">
      <w:pPr>
        <w:tabs>
          <w:tab w:val="left" w:pos="360"/>
          <w:tab w:val="left" w:pos="454"/>
        </w:tabs>
        <w:ind w:firstLine="426"/>
        <w:jc w:val="both"/>
        <w:rPr>
          <w:rFonts w:ascii="Arial" w:hAnsi="Arial"/>
          <w:spacing w:val="-6"/>
          <w:sz w:val="18"/>
          <w:szCs w:val="18"/>
        </w:rPr>
      </w:pPr>
      <w:r w:rsidRPr="005979E1">
        <w:rPr>
          <w:rFonts w:ascii="Arial" w:hAnsi="Arial"/>
          <w:spacing w:val="-6"/>
          <w:sz w:val="18"/>
          <w:szCs w:val="18"/>
        </w:rPr>
        <w:t xml:space="preserve">Правила применения </w:t>
      </w:r>
      <w:r>
        <w:rPr>
          <w:rFonts w:ascii="Arial" w:hAnsi="Arial"/>
          <w:spacing w:val="-6"/>
          <w:sz w:val="18"/>
          <w:szCs w:val="18"/>
        </w:rPr>
        <w:t>модуля</w:t>
      </w:r>
      <w:r w:rsidRPr="005979E1">
        <w:rPr>
          <w:rFonts w:ascii="Arial" w:hAnsi="Arial"/>
          <w:spacing w:val="-6"/>
          <w:sz w:val="18"/>
          <w:szCs w:val="18"/>
        </w:rPr>
        <w:t xml:space="preserve"> во взрывоопасных зонах – в соответствии с требованиями ГОСТ Р 51330.13, ГОСТ Р 52350.14, гл. 7.3 ПУЭ, ПБ 08-624-03, </w:t>
      </w:r>
      <w:r>
        <w:rPr>
          <w:rFonts w:ascii="Arial" w:hAnsi="Arial"/>
          <w:spacing w:val="-6"/>
          <w:sz w:val="18"/>
          <w:szCs w:val="18"/>
        </w:rPr>
        <w:t xml:space="preserve">настоящего Руководства по эксплуатации </w:t>
      </w:r>
      <w:r w:rsidRPr="00F74441">
        <w:rPr>
          <w:rFonts w:ascii="Arial" w:hAnsi="Arial"/>
          <w:spacing w:val="-6"/>
          <w:sz w:val="18"/>
          <w:szCs w:val="18"/>
        </w:rPr>
        <w:t>(</w:t>
      </w:r>
      <w:r w:rsidRPr="00A02309">
        <w:rPr>
          <w:rFonts w:ascii="Arial" w:hAnsi="Arial"/>
          <w:spacing w:val="-6"/>
          <w:sz w:val="18"/>
          <w:szCs w:val="18"/>
        </w:rPr>
        <w:t>МПКД.В150000.000ПС</w:t>
      </w:r>
      <w:r w:rsidRPr="00F74441">
        <w:rPr>
          <w:rFonts w:ascii="Arial" w:hAnsi="Arial"/>
          <w:spacing w:val="-6"/>
          <w:sz w:val="18"/>
          <w:szCs w:val="18"/>
        </w:rPr>
        <w:t>)</w:t>
      </w:r>
      <w:r>
        <w:rPr>
          <w:rFonts w:ascii="Arial" w:hAnsi="Arial"/>
          <w:spacing w:val="-6"/>
          <w:sz w:val="18"/>
          <w:szCs w:val="18"/>
        </w:rPr>
        <w:t xml:space="preserve"> </w:t>
      </w:r>
      <w:r w:rsidRPr="005979E1">
        <w:rPr>
          <w:rFonts w:ascii="Arial" w:hAnsi="Arial"/>
          <w:spacing w:val="-6"/>
          <w:sz w:val="18"/>
          <w:szCs w:val="18"/>
        </w:rPr>
        <w:t xml:space="preserve">при обязательном выполнении специальных условий безопасной эксплуатации, </w:t>
      </w:r>
      <w:r w:rsidRPr="00F74441">
        <w:rPr>
          <w:rFonts w:ascii="Arial" w:hAnsi="Arial"/>
          <w:spacing w:val="-6"/>
          <w:sz w:val="18"/>
          <w:szCs w:val="18"/>
        </w:rPr>
        <w:t xml:space="preserve">указанных в </w:t>
      </w:r>
      <w:r w:rsidRPr="004D65E0">
        <w:rPr>
          <w:rFonts w:ascii="Arial" w:hAnsi="Arial"/>
          <w:spacing w:val="-6"/>
          <w:sz w:val="18"/>
          <w:szCs w:val="18"/>
        </w:rPr>
        <w:t>п.8.4.</w:t>
      </w:r>
    </w:p>
    <w:p w:rsidR="009A45B8" w:rsidRPr="009B2430" w:rsidRDefault="009A45B8" w:rsidP="009B2430">
      <w:pPr>
        <w:tabs>
          <w:tab w:val="left" w:pos="360"/>
          <w:tab w:val="left" w:pos="454"/>
        </w:tabs>
        <w:jc w:val="both"/>
        <w:rPr>
          <w:rFonts w:ascii="Arial" w:hAnsi="Arial"/>
          <w:spacing w:val="-6"/>
          <w:sz w:val="18"/>
          <w:szCs w:val="18"/>
        </w:rPr>
      </w:pPr>
    </w:p>
    <w:p w:rsidR="009A45B8" w:rsidRDefault="009A45B8" w:rsidP="00245AE1">
      <w:pPr>
        <w:tabs>
          <w:tab w:val="left" w:pos="454"/>
        </w:tabs>
        <w:jc w:val="center"/>
        <w:outlineLvl w:val="0"/>
        <w:rPr>
          <w:rFonts w:ascii="Arial" w:hAnsi="Arial"/>
          <w:b/>
          <w:sz w:val="16"/>
          <w:szCs w:val="16"/>
        </w:rPr>
      </w:pPr>
      <w:r w:rsidRPr="007210D9">
        <w:rPr>
          <w:rFonts w:ascii="Arial" w:hAnsi="Arial"/>
          <w:b/>
          <w:sz w:val="16"/>
          <w:szCs w:val="16"/>
        </w:rPr>
        <w:t>2. ОСНОВНЫЕ ХАРАКТЕРИСТИКИ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1762"/>
      </w:tblGrid>
      <w:tr w:rsidR="009A45B8" w:rsidRPr="007F11C5" w:rsidTr="004A47A0">
        <w:trPr>
          <w:jc w:val="center"/>
        </w:trPr>
        <w:tc>
          <w:tcPr>
            <w:tcW w:w="5211" w:type="dxa"/>
          </w:tcPr>
          <w:p w:rsidR="009A45B8" w:rsidRPr="007F11C5" w:rsidRDefault="009A45B8" w:rsidP="00196BE6">
            <w:pPr>
              <w:tabs>
                <w:tab w:val="left" w:pos="454"/>
              </w:tabs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F11C5">
              <w:rPr>
                <w:rFonts w:ascii="Arial" w:hAnsi="Arial"/>
                <w:sz w:val="16"/>
                <w:szCs w:val="16"/>
              </w:rPr>
              <w:t>Наименование, единицы измерения</w:t>
            </w:r>
          </w:p>
        </w:tc>
        <w:tc>
          <w:tcPr>
            <w:tcW w:w="1762" w:type="dxa"/>
          </w:tcPr>
          <w:p w:rsidR="009A45B8" w:rsidRPr="007F11C5" w:rsidRDefault="009A45B8" w:rsidP="00196BE6">
            <w:pPr>
              <w:tabs>
                <w:tab w:val="left" w:pos="454"/>
              </w:tabs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F11C5">
              <w:rPr>
                <w:rFonts w:ascii="Arial" w:hAnsi="Arial"/>
                <w:sz w:val="16"/>
                <w:szCs w:val="16"/>
              </w:rPr>
              <w:t>Значение</w:t>
            </w:r>
          </w:p>
        </w:tc>
      </w:tr>
      <w:tr w:rsidR="009A45B8" w:rsidRPr="007F11C5" w:rsidTr="004A47A0">
        <w:trPr>
          <w:trHeight w:val="240"/>
          <w:jc w:val="center"/>
        </w:trPr>
        <w:tc>
          <w:tcPr>
            <w:tcW w:w="5211" w:type="dxa"/>
          </w:tcPr>
          <w:p w:rsidR="009A45B8" w:rsidRPr="007F11C5" w:rsidRDefault="009A45B8" w:rsidP="007D7339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 Маркировка взрывозащиты</w:t>
            </w:r>
          </w:p>
        </w:tc>
        <w:tc>
          <w:tcPr>
            <w:tcW w:w="1762" w:type="dxa"/>
          </w:tcPr>
          <w:p w:rsidR="009A45B8" w:rsidRPr="00095FD6" w:rsidRDefault="009A45B8" w:rsidP="006B4C8A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2ExsdllBT3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X</w:t>
            </w:r>
          </w:p>
        </w:tc>
      </w:tr>
      <w:tr w:rsidR="009A45B8" w:rsidRPr="007F11C5" w:rsidTr="004A47A0">
        <w:trPr>
          <w:trHeight w:val="306"/>
          <w:jc w:val="center"/>
        </w:trPr>
        <w:tc>
          <w:tcPr>
            <w:tcW w:w="5211" w:type="dxa"/>
          </w:tcPr>
          <w:p w:rsidR="009A45B8" w:rsidRPr="00095FD6" w:rsidRDefault="009A45B8" w:rsidP="00D153F2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 w:rsidRPr="00095FD6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. Степень защиты от внешних воздействий по ГОСТ 14254 </w:t>
            </w:r>
          </w:p>
        </w:tc>
        <w:tc>
          <w:tcPr>
            <w:tcW w:w="1762" w:type="dxa"/>
          </w:tcPr>
          <w:p w:rsidR="009A45B8" w:rsidRPr="00095FD6" w:rsidRDefault="009A45B8" w:rsidP="006B4C8A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lP54</w:t>
            </w:r>
          </w:p>
        </w:tc>
      </w:tr>
      <w:tr w:rsidR="009A45B8" w:rsidRPr="007F11C5" w:rsidTr="004A47A0">
        <w:trPr>
          <w:trHeight w:val="438"/>
          <w:jc w:val="center"/>
        </w:trPr>
        <w:tc>
          <w:tcPr>
            <w:tcW w:w="5211" w:type="dxa"/>
          </w:tcPr>
          <w:p w:rsidR="009A45B8" w:rsidRPr="00095FD6" w:rsidRDefault="009A45B8" w:rsidP="00D153F2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 w:rsidRPr="00095FD6">
              <w:rPr>
                <w:rFonts w:ascii="Arial" w:hAnsi="Arial"/>
                <w:sz w:val="16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>. Класс электротехнического изделия по способу защиты человека от поражения электрическим током в соответствии с ГОСТ 12.2.007.0</w:t>
            </w:r>
          </w:p>
        </w:tc>
        <w:tc>
          <w:tcPr>
            <w:tcW w:w="1762" w:type="dxa"/>
          </w:tcPr>
          <w:p w:rsidR="009A45B8" w:rsidRPr="00095FD6" w:rsidRDefault="009A45B8" w:rsidP="006B4C8A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lll</w:t>
            </w:r>
          </w:p>
        </w:tc>
      </w:tr>
      <w:tr w:rsidR="009A45B8" w:rsidRPr="007F11C5" w:rsidTr="004A47A0">
        <w:trPr>
          <w:trHeight w:val="243"/>
          <w:jc w:val="center"/>
        </w:trPr>
        <w:tc>
          <w:tcPr>
            <w:tcW w:w="5211" w:type="dxa"/>
          </w:tcPr>
          <w:p w:rsidR="009A45B8" w:rsidRPr="00095FD6" w:rsidRDefault="009A45B8" w:rsidP="00D153F2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Pr="007F11C5">
              <w:rPr>
                <w:rFonts w:ascii="Arial" w:hAnsi="Arial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sz w:val="16"/>
                <w:szCs w:val="16"/>
              </w:rPr>
              <w:t>Масса модуля, кг</w:t>
            </w:r>
          </w:p>
        </w:tc>
        <w:tc>
          <w:tcPr>
            <w:tcW w:w="1762" w:type="dxa"/>
          </w:tcPr>
          <w:p w:rsidR="009A45B8" w:rsidRDefault="009A45B8" w:rsidP="003F77A1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F0E57">
              <w:rPr>
                <w:rFonts w:ascii="Arial" w:hAnsi="Arial"/>
                <w:sz w:val="16"/>
                <w:szCs w:val="16"/>
              </w:rPr>
              <w:t>24,0±1,0</w:t>
            </w:r>
          </w:p>
        </w:tc>
      </w:tr>
      <w:tr w:rsidR="009A45B8" w:rsidRPr="007F11C5" w:rsidTr="004A47A0">
        <w:trPr>
          <w:trHeight w:val="243"/>
          <w:jc w:val="center"/>
        </w:trPr>
        <w:tc>
          <w:tcPr>
            <w:tcW w:w="5211" w:type="dxa"/>
          </w:tcPr>
          <w:p w:rsidR="009A45B8" w:rsidRPr="007F11C5" w:rsidRDefault="009A45B8" w:rsidP="003F77A1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Pr="007F11C5">
              <w:rPr>
                <w:rFonts w:ascii="Arial" w:hAnsi="Arial"/>
                <w:sz w:val="16"/>
                <w:szCs w:val="16"/>
              </w:rPr>
              <w:t>. Габаритные размеры корпуса, мм:</w:t>
            </w:r>
          </w:p>
          <w:p w:rsidR="009A45B8" w:rsidRPr="007F11C5" w:rsidRDefault="009A45B8" w:rsidP="003F77A1">
            <w:pPr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ширина</w:t>
            </w:r>
          </w:p>
          <w:p w:rsidR="009A45B8" w:rsidRDefault="009A45B8" w:rsidP="003F77A1">
            <w:pPr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высота (</w:t>
            </w:r>
            <w:r w:rsidRPr="003F77A1">
              <w:rPr>
                <w:rFonts w:ascii="Arial" w:hAnsi="Arial"/>
                <w:sz w:val="16"/>
                <w:szCs w:val="16"/>
              </w:rPr>
              <w:t>c</w:t>
            </w:r>
            <w:r w:rsidRPr="007F11C5">
              <w:rPr>
                <w:rFonts w:ascii="Arial" w:hAnsi="Arial"/>
                <w:sz w:val="16"/>
                <w:szCs w:val="16"/>
              </w:rPr>
              <w:t xml:space="preserve"> элемент</w:t>
            </w:r>
            <w:r>
              <w:rPr>
                <w:rFonts w:ascii="Arial" w:hAnsi="Arial"/>
                <w:sz w:val="16"/>
                <w:szCs w:val="16"/>
              </w:rPr>
              <w:t>ами</w:t>
            </w:r>
            <w:r w:rsidRPr="007F11C5">
              <w:rPr>
                <w:rFonts w:ascii="Arial" w:hAnsi="Arial"/>
                <w:sz w:val="16"/>
                <w:szCs w:val="16"/>
              </w:rPr>
              <w:t xml:space="preserve"> крепления</w:t>
            </w:r>
            <w:r>
              <w:rPr>
                <w:rFonts w:ascii="Arial" w:hAnsi="Arial"/>
                <w:sz w:val="16"/>
                <w:szCs w:val="16"/>
              </w:rPr>
              <w:t xml:space="preserve"> и установленным распылителем</w:t>
            </w:r>
            <w:r w:rsidRPr="007F11C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762" w:type="dxa"/>
          </w:tcPr>
          <w:p w:rsidR="009A45B8" w:rsidRDefault="009A45B8" w:rsidP="003F77A1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</w:p>
          <w:p w:rsidR="009A45B8" w:rsidRPr="00D153F2" w:rsidRDefault="009A45B8" w:rsidP="003F77A1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D153F2">
              <w:rPr>
                <w:rFonts w:ascii="Arial" w:hAnsi="Arial"/>
                <w:sz w:val="16"/>
                <w:szCs w:val="16"/>
              </w:rPr>
              <w:t>300</w:t>
            </w:r>
            <w:r w:rsidRPr="007F11C5">
              <w:rPr>
                <w:rFonts w:ascii="Arial" w:hAnsi="Arial"/>
                <w:sz w:val="16"/>
                <w:szCs w:val="16"/>
              </w:rPr>
              <w:sym w:font="Symbol" w:char="F0B1"/>
            </w:r>
            <w:r>
              <w:rPr>
                <w:rFonts w:ascii="Arial" w:hAnsi="Arial"/>
                <w:sz w:val="16"/>
                <w:szCs w:val="16"/>
              </w:rPr>
              <w:t>2</w:t>
            </w:r>
          </w:p>
          <w:p w:rsidR="009A45B8" w:rsidRPr="0075129F" w:rsidRDefault="009A45B8" w:rsidP="003F77A1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A45B8" w:rsidRPr="003F0E57" w:rsidRDefault="009A45B8" w:rsidP="003F77A1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D153F2">
              <w:rPr>
                <w:rFonts w:ascii="Arial" w:hAnsi="Arial"/>
                <w:sz w:val="16"/>
                <w:szCs w:val="16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10</w:t>
            </w:r>
            <w:r w:rsidRPr="007F11C5">
              <w:rPr>
                <w:rFonts w:ascii="Arial" w:hAnsi="Arial"/>
                <w:sz w:val="16"/>
                <w:szCs w:val="16"/>
              </w:rPr>
              <w:sym w:font="Symbol" w:char="F0B1"/>
            </w: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9A45B8" w:rsidRPr="007F11C5" w:rsidTr="004A47A0">
        <w:trPr>
          <w:trHeight w:val="243"/>
          <w:jc w:val="center"/>
        </w:trPr>
        <w:tc>
          <w:tcPr>
            <w:tcW w:w="5211" w:type="dxa"/>
          </w:tcPr>
          <w:p w:rsidR="009A45B8" w:rsidRDefault="009A45B8" w:rsidP="003F77A1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6. Продолжительность подачи огнетушащего порошка, с, не более</w:t>
            </w:r>
          </w:p>
        </w:tc>
        <w:tc>
          <w:tcPr>
            <w:tcW w:w="1762" w:type="dxa"/>
          </w:tcPr>
          <w:p w:rsidR="009A45B8" w:rsidRDefault="009A45B8" w:rsidP="003F77A1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A45B8" w:rsidRDefault="009A45B8" w:rsidP="003F77A1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9A45B8" w:rsidRPr="007F11C5" w:rsidTr="004A47A0">
        <w:trPr>
          <w:trHeight w:val="243"/>
          <w:jc w:val="center"/>
        </w:trPr>
        <w:tc>
          <w:tcPr>
            <w:tcW w:w="5211" w:type="dxa"/>
          </w:tcPr>
          <w:p w:rsidR="009A45B8" w:rsidRDefault="009A45B8" w:rsidP="003F77A1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 Быстродействие, с, не более</w:t>
            </w:r>
          </w:p>
        </w:tc>
        <w:tc>
          <w:tcPr>
            <w:tcW w:w="1762" w:type="dxa"/>
          </w:tcPr>
          <w:p w:rsidR="009A45B8" w:rsidRDefault="009A45B8" w:rsidP="003F77A1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9A45B8" w:rsidRPr="007F11C5" w:rsidTr="004A47A0">
        <w:trPr>
          <w:trHeight w:val="210"/>
          <w:jc w:val="center"/>
        </w:trPr>
        <w:tc>
          <w:tcPr>
            <w:tcW w:w="5211" w:type="dxa"/>
          </w:tcPr>
          <w:p w:rsidR="009A45B8" w:rsidRPr="00EE0BCA" w:rsidRDefault="009A45B8" w:rsidP="00D153F2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Pr="007F11C5">
              <w:rPr>
                <w:rFonts w:ascii="Arial" w:hAnsi="Arial"/>
                <w:sz w:val="16"/>
                <w:szCs w:val="16"/>
              </w:rPr>
              <w:t>. Масса огнетушащего порошка</w:t>
            </w:r>
            <w:r>
              <w:rPr>
                <w:rFonts w:ascii="Arial" w:hAnsi="Arial"/>
                <w:sz w:val="16"/>
                <w:szCs w:val="16"/>
              </w:rPr>
              <w:t xml:space="preserve"> ВЕКСОН-АВС 50 ТУ 2149-028-10968286-97 с изм. 1-7, кг</w:t>
            </w:r>
          </w:p>
        </w:tc>
        <w:tc>
          <w:tcPr>
            <w:tcW w:w="1762" w:type="dxa"/>
          </w:tcPr>
          <w:p w:rsidR="009A45B8" w:rsidRPr="007F11C5" w:rsidRDefault="009A45B8" w:rsidP="006B4C8A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  <w:r w:rsidRPr="007F11C5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5</w:t>
            </w:r>
            <w:r w:rsidRPr="007F11C5">
              <w:rPr>
                <w:rFonts w:ascii="Arial" w:hAnsi="Arial"/>
                <w:sz w:val="16"/>
                <w:szCs w:val="16"/>
              </w:rPr>
              <w:sym w:font="Symbol" w:char="F0B1"/>
            </w:r>
            <w:r>
              <w:rPr>
                <w:rFonts w:ascii="Arial" w:hAnsi="Arial"/>
                <w:sz w:val="16"/>
                <w:szCs w:val="16"/>
              </w:rPr>
              <w:t>0,5</w:t>
            </w:r>
          </w:p>
        </w:tc>
      </w:tr>
      <w:tr w:rsidR="009A45B8" w:rsidRPr="007F11C5" w:rsidTr="004A47A0">
        <w:trPr>
          <w:trHeight w:val="135"/>
          <w:jc w:val="center"/>
        </w:trPr>
        <w:tc>
          <w:tcPr>
            <w:tcW w:w="5211" w:type="dxa"/>
          </w:tcPr>
          <w:p w:rsidR="009A45B8" w:rsidRPr="007F11C5" w:rsidRDefault="009A45B8" w:rsidP="003F77A1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  <w:r w:rsidRPr="007F11C5">
              <w:rPr>
                <w:rFonts w:ascii="Arial" w:hAnsi="Arial"/>
                <w:sz w:val="16"/>
                <w:szCs w:val="16"/>
              </w:rPr>
              <w:t>. Вместимость корпуса, л</w:t>
            </w:r>
          </w:p>
        </w:tc>
        <w:tc>
          <w:tcPr>
            <w:tcW w:w="1762" w:type="dxa"/>
          </w:tcPr>
          <w:p w:rsidR="009A45B8" w:rsidRPr="007F11C5" w:rsidRDefault="009A45B8" w:rsidP="006B4C8A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15</w:t>
            </w:r>
            <w:r w:rsidRPr="007F11C5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5</w:t>
            </w:r>
            <w:r w:rsidRPr="007F11C5">
              <w:rPr>
                <w:rFonts w:ascii="Arial" w:hAnsi="Arial"/>
                <w:sz w:val="16"/>
                <w:szCs w:val="16"/>
              </w:rPr>
              <w:sym w:font="Symbol" w:char="F0B1"/>
            </w:r>
            <w:r w:rsidRPr="007F11C5">
              <w:rPr>
                <w:rFonts w:ascii="Arial" w:hAnsi="Arial"/>
                <w:sz w:val="16"/>
                <w:szCs w:val="16"/>
              </w:rPr>
              <w:t>0,5</w:t>
            </w:r>
          </w:p>
        </w:tc>
      </w:tr>
      <w:tr w:rsidR="009A45B8" w:rsidRPr="007F11C5" w:rsidTr="004A47A0">
        <w:trPr>
          <w:trHeight w:val="135"/>
          <w:jc w:val="center"/>
        </w:trPr>
        <w:tc>
          <w:tcPr>
            <w:tcW w:w="5211" w:type="dxa"/>
          </w:tcPr>
          <w:p w:rsidR="009A45B8" w:rsidRDefault="009A45B8" w:rsidP="00D50382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 Масса остатка огнетушащего порошка после срабатывания, %, не более</w:t>
            </w:r>
          </w:p>
        </w:tc>
        <w:tc>
          <w:tcPr>
            <w:tcW w:w="1762" w:type="dxa"/>
          </w:tcPr>
          <w:p w:rsidR="009A45B8" w:rsidRPr="00ED7381" w:rsidRDefault="009A45B8" w:rsidP="006B4C8A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9A45B8" w:rsidRPr="007F11C5" w:rsidTr="004A47A0">
        <w:trPr>
          <w:trHeight w:val="135"/>
          <w:jc w:val="center"/>
        </w:trPr>
        <w:tc>
          <w:tcPr>
            <w:tcW w:w="5211" w:type="dxa"/>
          </w:tcPr>
          <w:p w:rsidR="009A45B8" w:rsidRDefault="009A45B8" w:rsidP="00D50382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11. Огнетушащая способность модуля </w:t>
            </w:r>
            <w:r w:rsidRPr="00AD7076"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762" w:type="dxa"/>
          </w:tcPr>
          <w:p w:rsidR="009A45B8" w:rsidRDefault="009A45B8" w:rsidP="006B4C8A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A45B8" w:rsidRPr="007F11C5" w:rsidTr="004A47A0">
        <w:trPr>
          <w:trHeight w:val="553"/>
          <w:jc w:val="center"/>
        </w:trPr>
        <w:tc>
          <w:tcPr>
            <w:tcW w:w="5211" w:type="dxa"/>
          </w:tcPr>
          <w:p w:rsidR="009A45B8" w:rsidRPr="00B1426B" w:rsidRDefault="009A45B8" w:rsidP="00B1426B">
            <w:pPr>
              <w:numPr>
                <w:ilvl w:val="0"/>
                <w:numId w:val="1"/>
              </w:num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 w:rsidRPr="00B1426B">
              <w:rPr>
                <w:rFonts w:ascii="Arial" w:hAnsi="Arial"/>
                <w:sz w:val="16"/>
                <w:szCs w:val="16"/>
              </w:rPr>
              <w:t>при тушении очагов класса А:</w:t>
            </w:r>
          </w:p>
          <w:p w:rsidR="009A45B8" w:rsidRPr="00B1426B" w:rsidRDefault="009A45B8" w:rsidP="00B1426B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 w:rsidRPr="00B1426B">
              <w:rPr>
                <w:rFonts w:ascii="Arial" w:hAnsi="Arial"/>
                <w:sz w:val="16"/>
                <w:szCs w:val="16"/>
              </w:rPr>
              <w:tab/>
              <w:t>защищаемая площадь,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  <w:r w:rsidRPr="00B1426B">
              <w:rPr>
                <w:rFonts w:ascii="Arial" w:hAnsi="Arial"/>
                <w:sz w:val="16"/>
                <w:szCs w:val="16"/>
              </w:rPr>
              <w:t>, не более</w:t>
            </w:r>
          </w:p>
          <w:p w:rsidR="009A45B8" w:rsidRPr="007F11C5" w:rsidRDefault="009A45B8" w:rsidP="00B1426B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 w:rsidRPr="00B1426B">
              <w:rPr>
                <w:rFonts w:ascii="Arial" w:hAnsi="Arial"/>
                <w:sz w:val="16"/>
                <w:szCs w:val="16"/>
              </w:rPr>
              <w:tab/>
              <w:t>защищаемый объем, м³, не более</w:t>
            </w:r>
          </w:p>
        </w:tc>
        <w:tc>
          <w:tcPr>
            <w:tcW w:w="1762" w:type="dxa"/>
          </w:tcPr>
          <w:p w:rsidR="009A45B8" w:rsidRPr="00B1426B" w:rsidRDefault="009A45B8" w:rsidP="00B1426B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A45B8" w:rsidRPr="00B1426B" w:rsidRDefault="009A45B8" w:rsidP="00B1426B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B1426B">
              <w:rPr>
                <w:rFonts w:ascii="Arial" w:hAnsi="Arial"/>
                <w:sz w:val="16"/>
                <w:szCs w:val="16"/>
              </w:rPr>
              <w:t>42</w:t>
            </w:r>
          </w:p>
          <w:p w:rsidR="009A45B8" w:rsidRPr="00D153F2" w:rsidRDefault="009A45B8" w:rsidP="00B1426B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B1426B">
              <w:rPr>
                <w:rFonts w:ascii="Arial" w:hAnsi="Arial"/>
                <w:sz w:val="16"/>
                <w:szCs w:val="16"/>
              </w:rPr>
              <w:t>85</w:t>
            </w:r>
          </w:p>
        </w:tc>
      </w:tr>
      <w:tr w:rsidR="009A45B8" w:rsidRPr="007F11C5" w:rsidTr="004A47A0">
        <w:trPr>
          <w:trHeight w:val="221"/>
          <w:jc w:val="center"/>
        </w:trPr>
        <w:tc>
          <w:tcPr>
            <w:tcW w:w="5211" w:type="dxa"/>
          </w:tcPr>
          <w:p w:rsidR="009A45B8" w:rsidRPr="00B1426B" w:rsidRDefault="009A45B8" w:rsidP="00B1426B">
            <w:pPr>
              <w:numPr>
                <w:ilvl w:val="0"/>
                <w:numId w:val="1"/>
              </w:num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 w:rsidRPr="00B1426B">
              <w:rPr>
                <w:rFonts w:ascii="Arial" w:hAnsi="Arial"/>
                <w:sz w:val="16"/>
                <w:szCs w:val="16"/>
              </w:rPr>
              <w:t>при тушении очагов класса В:</w:t>
            </w:r>
          </w:p>
          <w:p w:rsidR="009A45B8" w:rsidRPr="00B1426B" w:rsidRDefault="009A45B8" w:rsidP="00D50382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 w:rsidRPr="00B1426B">
              <w:rPr>
                <w:rFonts w:ascii="Arial" w:hAnsi="Arial"/>
                <w:sz w:val="16"/>
                <w:szCs w:val="16"/>
              </w:rPr>
              <w:tab/>
              <w:t>защищаемая площадь, м</w:t>
            </w:r>
            <w:r w:rsidRPr="00B1426B"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  <w:r w:rsidRPr="00B1426B">
              <w:rPr>
                <w:rFonts w:ascii="Arial" w:hAnsi="Arial"/>
                <w:spacing w:val="-8"/>
                <w:sz w:val="16"/>
                <w:szCs w:val="16"/>
              </w:rPr>
              <w:t>, не более</w:t>
            </w:r>
          </w:p>
          <w:p w:rsidR="009A45B8" w:rsidRPr="00B1426B" w:rsidRDefault="009A45B8" w:rsidP="00D50382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 w:rsidRPr="00B1426B">
              <w:rPr>
                <w:rFonts w:ascii="Arial" w:hAnsi="Arial"/>
                <w:sz w:val="16"/>
                <w:szCs w:val="16"/>
              </w:rPr>
              <w:tab/>
              <w:t>защищаемый объем, м</w:t>
            </w:r>
            <w:r w:rsidRPr="00B1426B">
              <w:rPr>
                <w:rFonts w:ascii="Arial" w:hAnsi="Arial"/>
                <w:sz w:val="16"/>
                <w:szCs w:val="16"/>
                <w:vertAlign w:val="superscript"/>
              </w:rPr>
              <w:t>3</w:t>
            </w:r>
            <w:r w:rsidRPr="00B1426B">
              <w:rPr>
                <w:rFonts w:ascii="Arial" w:hAnsi="Arial"/>
                <w:spacing w:val="-8"/>
                <w:sz w:val="16"/>
                <w:szCs w:val="16"/>
              </w:rPr>
              <w:t>, не более</w:t>
            </w:r>
          </w:p>
        </w:tc>
        <w:tc>
          <w:tcPr>
            <w:tcW w:w="1762" w:type="dxa"/>
          </w:tcPr>
          <w:p w:rsidR="009A45B8" w:rsidRPr="004A47A0" w:rsidRDefault="009A45B8" w:rsidP="004A47A0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A45B8" w:rsidRPr="004A47A0" w:rsidRDefault="009A45B8" w:rsidP="004A47A0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A47A0">
              <w:rPr>
                <w:rFonts w:ascii="Arial" w:hAnsi="Arial"/>
                <w:sz w:val="16"/>
                <w:szCs w:val="16"/>
              </w:rPr>
              <w:t>36</w:t>
            </w:r>
          </w:p>
          <w:p w:rsidR="009A45B8" w:rsidRDefault="009A45B8" w:rsidP="004A47A0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A47A0">
              <w:rPr>
                <w:rFonts w:ascii="Arial" w:hAnsi="Arial"/>
                <w:sz w:val="16"/>
                <w:szCs w:val="16"/>
              </w:rPr>
              <w:t>70</w:t>
            </w:r>
          </w:p>
        </w:tc>
      </w:tr>
      <w:tr w:rsidR="009A45B8" w:rsidRPr="007F11C5" w:rsidTr="004A47A0">
        <w:trPr>
          <w:trHeight w:val="221"/>
          <w:jc w:val="center"/>
        </w:trPr>
        <w:tc>
          <w:tcPr>
            <w:tcW w:w="5211" w:type="dxa"/>
          </w:tcPr>
          <w:p w:rsidR="009A45B8" w:rsidRPr="007F11C5" w:rsidRDefault="009A45B8" w:rsidP="00D50382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  <w:r w:rsidRPr="007F11C5">
              <w:rPr>
                <w:rFonts w:ascii="Arial" w:hAnsi="Arial"/>
                <w:sz w:val="16"/>
                <w:szCs w:val="16"/>
              </w:rPr>
              <w:t xml:space="preserve">. Характеристики </w:t>
            </w:r>
            <w:r>
              <w:rPr>
                <w:rFonts w:ascii="Arial" w:hAnsi="Arial"/>
                <w:sz w:val="16"/>
                <w:szCs w:val="16"/>
              </w:rPr>
              <w:t xml:space="preserve">срабатывания пускового устройства </w:t>
            </w:r>
            <w:r w:rsidRPr="00AD7076">
              <w:rPr>
                <w:rFonts w:ascii="Arial" w:hAnsi="Arial"/>
                <w:sz w:val="20"/>
              </w:rPr>
              <w:t>**</w:t>
            </w:r>
            <w:r w:rsidRPr="007F11C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762" w:type="dxa"/>
          </w:tcPr>
          <w:p w:rsidR="009A45B8" w:rsidRDefault="009A45B8" w:rsidP="00440064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A45B8" w:rsidRPr="007F11C5" w:rsidTr="004A47A0">
        <w:trPr>
          <w:trHeight w:val="221"/>
          <w:jc w:val="center"/>
        </w:trPr>
        <w:tc>
          <w:tcPr>
            <w:tcW w:w="5211" w:type="dxa"/>
          </w:tcPr>
          <w:p w:rsidR="009A45B8" w:rsidRDefault="009A45B8" w:rsidP="00D50382">
            <w:pPr>
              <w:numPr>
                <w:ilvl w:val="0"/>
                <w:numId w:val="1"/>
              </w:num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ток срабатывания, А</w:t>
            </w:r>
          </w:p>
        </w:tc>
        <w:tc>
          <w:tcPr>
            <w:tcW w:w="1762" w:type="dxa"/>
          </w:tcPr>
          <w:p w:rsidR="009A45B8" w:rsidRDefault="009A45B8" w:rsidP="00440064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0,4</w:t>
            </w:r>
          </w:p>
        </w:tc>
      </w:tr>
      <w:tr w:rsidR="009A45B8" w:rsidRPr="007F11C5" w:rsidTr="004A47A0">
        <w:trPr>
          <w:trHeight w:val="221"/>
          <w:jc w:val="center"/>
        </w:trPr>
        <w:tc>
          <w:tcPr>
            <w:tcW w:w="5211" w:type="dxa"/>
          </w:tcPr>
          <w:p w:rsidR="009A45B8" w:rsidRDefault="009A45B8" w:rsidP="00D50382">
            <w:pPr>
              <w:numPr>
                <w:ilvl w:val="0"/>
                <w:numId w:val="1"/>
              </w:num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сопротивление цепи, Ом</w:t>
            </w:r>
          </w:p>
        </w:tc>
        <w:tc>
          <w:tcPr>
            <w:tcW w:w="1762" w:type="dxa"/>
          </w:tcPr>
          <w:p w:rsidR="009A45B8" w:rsidRDefault="009A45B8" w:rsidP="00440064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от 3,0 до 6,5</w:t>
            </w:r>
          </w:p>
        </w:tc>
      </w:tr>
      <w:tr w:rsidR="009A45B8" w:rsidRPr="007F11C5" w:rsidTr="004A47A0">
        <w:trPr>
          <w:trHeight w:val="221"/>
          <w:jc w:val="center"/>
        </w:trPr>
        <w:tc>
          <w:tcPr>
            <w:tcW w:w="5211" w:type="dxa"/>
          </w:tcPr>
          <w:p w:rsidR="009A45B8" w:rsidRDefault="009A45B8" w:rsidP="00D50382">
            <w:pPr>
              <w:numPr>
                <w:ilvl w:val="0"/>
                <w:numId w:val="1"/>
              </w:num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время действия электрического тока, с, не менее</w:t>
            </w:r>
          </w:p>
        </w:tc>
        <w:tc>
          <w:tcPr>
            <w:tcW w:w="1762" w:type="dxa"/>
          </w:tcPr>
          <w:p w:rsidR="009A45B8" w:rsidRDefault="009A45B8" w:rsidP="00440064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0,02</w:t>
            </w:r>
          </w:p>
        </w:tc>
      </w:tr>
      <w:tr w:rsidR="009A45B8" w:rsidRPr="007F11C5" w:rsidTr="004A47A0">
        <w:trPr>
          <w:trHeight w:val="221"/>
          <w:jc w:val="center"/>
        </w:trPr>
        <w:tc>
          <w:tcPr>
            <w:tcW w:w="5211" w:type="dxa"/>
          </w:tcPr>
          <w:p w:rsidR="009A45B8" w:rsidRDefault="009A45B8" w:rsidP="009E1546">
            <w:pPr>
              <w:numPr>
                <w:ilvl w:val="0"/>
                <w:numId w:val="1"/>
              </w:num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безопасный ток проверки цепи пуска, А, не более</w:t>
            </w:r>
          </w:p>
        </w:tc>
        <w:tc>
          <w:tcPr>
            <w:tcW w:w="1762" w:type="dxa"/>
          </w:tcPr>
          <w:p w:rsidR="009A45B8" w:rsidRDefault="009A45B8" w:rsidP="00440064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0,05</w:t>
            </w:r>
          </w:p>
        </w:tc>
      </w:tr>
      <w:tr w:rsidR="009A45B8" w:rsidRPr="007F11C5" w:rsidTr="004A47A0">
        <w:trPr>
          <w:trHeight w:val="221"/>
          <w:jc w:val="center"/>
        </w:trPr>
        <w:tc>
          <w:tcPr>
            <w:tcW w:w="5211" w:type="dxa"/>
          </w:tcPr>
          <w:p w:rsidR="009A45B8" w:rsidRDefault="009A45B8" w:rsidP="00EB1EF6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 Температурные условия эксплуатации</w:t>
            </w:r>
            <w:r w:rsidRPr="00EB1EF6">
              <w:rPr>
                <w:rFonts w:ascii="Arial" w:hAnsi="Arial"/>
                <w:sz w:val="16"/>
                <w:szCs w:val="16"/>
              </w:rPr>
              <w:t xml:space="preserve">, </w:t>
            </w:r>
            <w:r w:rsidRPr="00EB1EF6">
              <w:rPr>
                <w:rFonts w:ascii="Arial" w:hAnsi="Arial"/>
                <w:spacing w:val="-6"/>
                <w:sz w:val="16"/>
                <w:szCs w:val="16"/>
              </w:rPr>
              <w:t>ºС</w:t>
            </w:r>
          </w:p>
        </w:tc>
        <w:tc>
          <w:tcPr>
            <w:tcW w:w="1762" w:type="dxa"/>
          </w:tcPr>
          <w:p w:rsidR="009A45B8" w:rsidRPr="00EB1EF6" w:rsidRDefault="009A45B8" w:rsidP="00EB1EF6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EB1EF6">
              <w:rPr>
                <w:rFonts w:ascii="Arial" w:hAnsi="Arial"/>
                <w:spacing w:val="-6"/>
                <w:sz w:val="16"/>
                <w:szCs w:val="16"/>
              </w:rPr>
              <w:t xml:space="preserve">от </w:t>
            </w:r>
            <w:r>
              <w:rPr>
                <w:rFonts w:ascii="Arial" w:hAnsi="Arial"/>
                <w:spacing w:val="-6"/>
                <w:sz w:val="16"/>
                <w:szCs w:val="16"/>
              </w:rPr>
              <w:t>–</w:t>
            </w:r>
            <w:r w:rsidRPr="00EB1EF6">
              <w:rPr>
                <w:rFonts w:ascii="Arial" w:hAnsi="Arial"/>
                <w:spacing w:val="-6"/>
                <w:sz w:val="16"/>
                <w:szCs w:val="16"/>
              </w:rPr>
              <w:t xml:space="preserve"> 50</w:t>
            </w:r>
            <w:r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EB1EF6">
              <w:rPr>
                <w:rFonts w:ascii="Arial" w:hAnsi="Arial"/>
                <w:spacing w:val="-6"/>
                <w:sz w:val="16"/>
                <w:szCs w:val="16"/>
              </w:rPr>
              <w:t>ºС до +</w:t>
            </w:r>
            <w:r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EB1EF6">
              <w:rPr>
                <w:rFonts w:ascii="Arial" w:hAnsi="Arial"/>
                <w:spacing w:val="-6"/>
                <w:sz w:val="16"/>
                <w:szCs w:val="16"/>
              </w:rPr>
              <w:t>50</w:t>
            </w:r>
            <w:r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EB1EF6">
              <w:rPr>
                <w:rFonts w:ascii="Arial" w:hAnsi="Arial"/>
                <w:spacing w:val="-6"/>
                <w:sz w:val="16"/>
                <w:szCs w:val="16"/>
              </w:rPr>
              <w:t>ºС</w:t>
            </w:r>
          </w:p>
        </w:tc>
      </w:tr>
      <w:tr w:rsidR="009A45B8" w:rsidRPr="007F11C5" w:rsidTr="0096658F">
        <w:trPr>
          <w:trHeight w:val="198"/>
          <w:jc w:val="center"/>
        </w:trPr>
        <w:tc>
          <w:tcPr>
            <w:tcW w:w="5211" w:type="dxa"/>
          </w:tcPr>
          <w:p w:rsidR="009A45B8" w:rsidRPr="007F11C5" w:rsidRDefault="009A45B8" w:rsidP="00EB1EF6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 Срок службы, лет, не менее</w:t>
            </w:r>
          </w:p>
        </w:tc>
        <w:tc>
          <w:tcPr>
            <w:tcW w:w="1762" w:type="dxa"/>
          </w:tcPr>
          <w:p w:rsidR="009A45B8" w:rsidRDefault="009A45B8" w:rsidP="00440064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9A45B8" w:rsidRPr="007F11C5" w:rsidTr="0096658F">
        <w:trPr>
          <w:trHeight w:val="143"/>
          <w:jc w:val="center"/>
        </w:trPr>
        <w:tc>
          <w:tcPr>
            <w:tcW w:w="5211" w:type="dxa"/>
          </w:tcPr>
          <w:p w:rsidR="009A45B8" w:rsidRPr="007F11C5" w:rsidRDefault="009A45B8" w:rsidP="003F0E57">
            <w:pPr>
              <w:tabs>
                <w:tab w:val="left" w:pos="4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15. Вероятность безотказной работы, не менее</w:t>
            </w:r>
          </w:p>
        </w:tc>
        <w:tc>
          <w:tcPr>
            <w:tcW w:w="1762" w:type="dxa"/>
          </w:tcPr>
          <w:p w:rsidR="009A45B8" w:rsidRPr="0096658F" w:rsidRDefault="009A45B8" w:rsidP="0096658F">
            <w:pPr>
              <w:tabs>
                <w:tab w:val="left" w:pos="454"/>
              </w:tabs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96658F">
              <w:rPr>
                <w:rFonts w:ascii="Arial" w:hAnsi="Arial"/>
                <w:sz w:val="16"/>
                <w:szCs w:val="16"/>
              </w:rPr>
              <w:t>0,95</w:t>
            </w:r>
          </w:p>
        </w:tc>
      </w:tr>
    </w:tbl>
    <w:p w:rsidR="009A45B8" w:rsidRDefault="009A45B8" w:rsidP="009E1546">
      <w:pPr>
        <w:tabs>
          <w:tab w:val="left" w:pos="454"/>
        </w:tabs>
        <w:rPr>
          <w:rFonts w:ascii="Arial" w:hAnsi="Arial"/>
          <w:sz w:val="16"/>
          <w:szCs w:val="16"/>
        </w:rPr>
      </w:pPr>
      <w:r w:rsidRPr="009B2430">
        <w:rPr>
          <w:rFonts w:ascii="Arial" w:hAnsi="Arial"/>
          <w:spacing w:val="-6"/>
          <w:sz w:val="18"/>
          <w:szCs w:val="18"/>
        </w:rPr>
        <w:tab/>
      </w:r>
      <w:r w:rsidRPr="00AD7076">
        <w:rPr>
          <w:rFonts w:ascii="Arial" w:hAnsi="Arial"/>
          <w:sz w:val="16"/>
          <w:szCs w:val="16"/>
        </w:rPr>
        <w:t>Примечание</w:t>
      </w:r>
      <w:r>
        <w:rPr>
          <w:rFonts w:ascii="Arial" w:hAnsi="Arial"/>
          <w:sz w:val="16"/>
          <w:szCs w:val="16"/>
        </w:rPr>
        <w:t>:</w:t>
      </w:r>
    </w:p>
    <w:p w:rsidR="009A45B8" w:rsidRPr="00AD7076" w:rsidRDefault="009A45B8" w:rsidP="009E1546">
      <w:pPr>
        <w:tabs>
          <w:tab w:val="left" w:pos="454"/>
        </w:tabs>
        <w:rPr>
          <w:rFonts w:ascii="Arial" w:hAnsi="Arial"/>
          <w:sz w:val="16"/>
          <w:szCs w:val="16"/>
        </w:rPr>
      </w:pPr>
      <w:r w:rsidRPr="009B2430">
        <w:rPr>
          <w:rFonts w:ascii="Arial" w:hAnsi="Arial"/>
          <w:spacing w:val="-6"/>
          <w:sz w:val="18"/>
          <w:szCs w:val="18"/>
        </w:rPr>
        <w:tab/>
      </w:r>
      <w:r w:rsidRPr="00AD707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16"/>
          <w:szCs w:val="16"/>
        </w:rPr>
        <w:t>)</w:t>
      </w:r>
      <w:r w:rsidRPr="00AD7076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 </w:t>
      </w:r>
      <w:r w:rsidRPr="00AD7076">
        <w:rPr>
          <w:rFonts w:ascii="Arial" w:hAnsi="Arial"/>
          <w:sz w:val="16"/>
          <w:szCs w:val="16"/>
        </w:rPr>
        <w:t>Данные представлены для условий размещения модуля на высоте 3,5…5,5м;</w:t>
      </w:r>
    </w:p>
    <w:p w:rsidR="009A45B8" w:rsidRPr="00AD7076" w:rsidRDefault="009A45B8" w:rsidP="009E1546">
      <w:pPr>
        <w:tabs>
          <w:tab w:val="left" w:pos="454"/>
        </w:tabs>
        <w:rPr>
          <w:rFonts w:ascii="Arial" w:hAnsi="Arial"/>
          <w:sz w:val="16"/>
          <w:szCs w:val="16"/>
        </w:rPr>
      </w:pPr>
      <w:r w:rsidRPr="009B2430">
        <w:rPr>
          <w:rFonts w:ascii="Arial" w:hAnsi="Arial"/>
          <w:spacing w:val="-6"/>
          <w:sz w:val="18"/>
          <w:szCs w:val="18"/>
        </w:rPr>
        <w:tab/>
      </w:r>
      <w:r w:rsidRPr="00AD7076">
        <w:rPr>
          <w:rFonts w:ascii="Arial" w:hAnsi="Arial"/>
          <w:sz w:val="20"/>
        </w:rPr>
        <w:t>**</w:t>
      </w:r>
      <w:r>
        <w:rPr>
          <w:rFonts w:ascii="Arial" w:hAnsi="Arial"/>
          <w:sz w:val="16"/>
          <w:szCs w:val="16"/>
        </w:rPr>
        <w:t>)</w:t>
      </w:r>
      <w:r w:rsidRPr="00AD7076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 </w:t>
      </w:r>
      <w:r w:rsidRPr="00AD7076">
        <w:rPr>
          <w:rFonts w:ascii="Arial" w:hAnsi="Arial"/>
          <w:sz w:val="16"/>
          <w:szCs w:val="16"/>
        </w:rPr>
        <w:t xml:space="preserve">Напряжение на выходных клеммах пускового устройства должно быть в </w:t>
      </w:r>
      <w:r>
        <w:rPr>
          <w:rFonts w:ascii="Arial" w:hAnsi="Arial"/>
          <w:sz w:val="16"/>
          <w:szCs w:val="16"/>
        </w:rPr>
        <w:t xml:space="preserve">пределах </w:t>
      </w:r>
      <w:r w:rsidRPr="00AD7076">
        <w:rPr>
          <w:rFonts w:ascii="Arial" w:hAnsi="Arial"/>
          <w:sz w:val="16"/>
          <w:szCs w:val="16"/>
        </w:rPr>
        <w:t>3,0</w:t>
      </w:r>
      <w:r w:rsidRPr="00AD7076">
        <w:rPr>
          <w:rFonts w:ascii="Arial" w:hAnsi="Arial" w:cs="Arial"/>
          <w:sz w:val="16"/>
          <w:szCs w:val="16"/>
        </w:rPr>
        <w:t>÷28,5</w:t>
      </w:r>
      <w:r w:rsidRPr="00AD7076">
        <w:rPr>
          <w:rFonts w:ascii="Arial" w:hAnsi="Arial"/>
          <w:sz w:val="16"/>
          <w:szCs w:val="16"/>
        </w:rPr>
        <w:t xml:space="preserve"> В.</w:t>
      </w:r>
    </w:p>
    <w:p w:rsidR="009A45B8" w:rsidRPr="00176829" w:rsidRDefault="009A45B8" w:rsidP="000A0FD1">
      <w:pPr>
        <w:tabs>
          <w:tab w:val="left" w:pos="454"/>
        </w:tabs>
        <w:rPr>
          <w:rFonts w:ascii="Arial" w:hAnsi="Arial"/>
          <w:sz w:val="18"/>
          <w:szCs w:val="18"/>
        </w:rPr>
      </w:pPr>
    </w:p>
    <w:p w:rsidR="009A45B8" w:rsidRPr="007F11C5" w:rsidRDefault="009A45B8" w:rsidP="00E9080D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6"/>
          <w:szCs w:val="16"/>
        </w:rPr>
      </w:pPr>
      <w:r w:rsidRPr="007F11C5">
        <w:rPr>
          <w:rFonts w:ascii="Arial" w:hAnsi="Arial"/>
          <w:b/>
          <w:sz w:val="16"/>
          <w:szCs w:val="16"/>
        </w:rPr>
        <w:t>3. КОМПЛЕКТ ПОСТАВКИ</w:t>
      </w:r>
    </w:p>
    <w:p w:rsidR="009A45B8" w:rsidRPr="000A0FD1" w:rsidRDefault="009A45B8" w:rsidP="00AD7076">
      <w:pPr>
        <w:tabs>
          <w:tab w:val="left" w:pos="360"/>
          <w:tab w:val="left" w:pos="454"/>
        </w:tabs>
        <w:ind w:firstLine="284"/>
        <w:jc w:val="both"/>
        <w:rPr>
          <w:rFonts w:ascii="Arial" w:hAnsi="Arial"/>
          <w:sz w:val="18"/>
          <w:szCs w:val="18"/>
        </w:rPr>
      </w:pPr>
      <w:r w:rsidRPr="001B539E">
        <w:rPr>
          <w:rFonts w:ascii="Arial" w:hAnsi="Arial"/>
          <w:sz w:val="18"/>
          <w:szCs w:val="18"/>
        </w:rPr>
        <w:t>3.1. В комплект поставки модуля входят:</w:t>
      </w:r>
    </w:p>
    <w:p w:rsidR="009A45B8" w:rsidRPr="00621EA2" w:rsidRDefault="009A45B8" w:rsidP="00AD7076">
      <w:pPr>
        <w:numPr>
          <w:ilvl w:val="0"/>
          <w:numId w:val="9"/>
        </w:numPr>
        <w:tabs>
          <w:tab w:val="clear" w:pos="644"/>
          <w:tab w:val="num" w:pos="360"/>
          <w:tab w:val="left" w:pos="454"/>
        </w:tabs>
        <w:ind w:left="180" w:firstLine="104"/>
        <w:jc w:val="both"/>
        <w:rPr>
          <w:rFonts w:ascii="Arial" w:hAnsi="Arial" w:cs="Arial"/>
          <w:spacing w:val="-6"/>
          <w:sz w:val="18"/>
          <w:szCs w:val="18"/>
        </w:rPr>
      </w:pPr>
      <w:r w:rsidRPr="00621EA2">
        <w:rPr>
          <w:rFonts w:ascii="Arial" w:hAnsi="Arial" w:cs="Arial"/>
          <w:spacing w:val="-6"/>
          <w:sz w:val="18"/>
          <w:szCs w:val="18"/>
        </w:rPr>
        <w:t xml:space="preserve">модуль </w:t>
      </w:r>
      <w:r w:rsidRPr="00621EA2">
        <w:rPr>
          <w:rFonts w:ascii="Arial" w:hAnsi="Arial" w:cs="Arial"/>
          <w:spacing w:val="-6"/>
          <w:sz w:val="18"/>
          <w:szCs w:val="18"/>
        </w:rPr>
        <w:sym w:font="Symbol" w:char="F0BE"/>
      </w:r>
      <w:r w:rsidRPr="00621EA2">
        <w:rPr>
          <w:rFonts w:ascii="Arial" w:hAnsi="Arial" w:cs="Arial"/>
          <w:spacing w:val="-6"/>
          <w:sz w:val="18"/>
          <w:szCs w:val="18"/>
        </w:rPr>
        <w:t xml:space="preserve"> 1 шт.;</w:t>
      </w:r>
    </w:p>
    <w:p w:rsidR="009A45B8" w:rsidRPr="00621EA2" w:rsidRDefault="009A45B8" w:rsidP="00AD7076">
      <w:pPr>
        <w:numPr>
          <w:ilvl w:val="0"/>
          <w:numId w:val="9"/>
        </w:numPr>
        <w:tabs>
          <w:tab w:val="clear" w:pos="644"/>
          <w:tab w:val="num" w:pos="360"/>
          <w:tab w:val="left" w:pos="454"/>
        </w:tabs>
        <w:ind w:left="180" w:firstLine="104"/>
        <w:jc w:val="both"/>
        <w:rPr>
          <w:rFonts w:ascii="Arial" w:hAnsi="Arial" w:cs="Arial"/>
          <w:spacing w:val="-6"/>
          <w:sz w:val="18"/>
          <w:szCs w:val="18"/>
        </w:rPr>
      </w:pPr>
      <w:r w:rsidRPr="00621EA2">
        <w:rPr>
          <w:rFonts w:ascii="Arial" w:hAnsi="Arial" w:cs="Arial"/>
          <w:spacing w:val="-6"/>
          <w:sz w:val="18"/>
          <w:szCs w:val="18"/>
        </w:rPr>
        <w:t>узел крепления (</w:t>
      </w:r>
      <w:r>
        <w:rPr>
          <w:rFonts w:ascii="Arial" w:hAnsi="Arial" w:cs="Arial"/>
          <w:spacing w:val="-6"/>
          <w:sz w:val="18"/>
          <w:szCs w:val="18"/>
        </w:rPr>
        <w:t xml:space="preserve">держатель модуля </w:t>
      </w:r>
      <w:r w:rsidRPr="00621EA2">
        <w:rPr>
          <w:rFonts w:ascii="Arial" w:hAnsi="Arial" w:cs="Arial"/>
          <w:spacing w:val="-6"/>
          <w:sz w:val="18"/>
          <w:szCs w:val="18"/>
        </w:rPr>
        <w:t>с кронштейном</w:t>
      </w:r>
      <w:r w:rsidRPr="003738C4">
        <w:rPr>
          <w:rFonts w:ascii="Arial" w:hAnsi="Arial" w:cs="Arial"/>
          <w:spacing w:val="-6"/>
          <w:sz w:val="18"/>
          <w:szCs w:val="18"/>
        </w:rPr>
        <w:t xml:space="preserve"> </w:t>
      </w:r>
      <w:r w:rsidRPr="00621EA2">
        <w:rPr>
          <w:rFonts w:ascii="Arial" w:hAnsi="Arial" w:cs="Arial"/>
          <w:spacing w:val="-6"/>
          <w:sz w:val="18"/>
          <w:szCs w:val="18"/>
        </w:rPr>
        <w:t xml:space="preserve">в сборе) </w:t>
      </w:r>
      <w:r w:rsidRPr="00621EA2">
        <w:rPr>
          <w:rFonts w:ascii="Arial" w:hAnsi="Arial" w:cs="Arial"/>
          <w:spacing w:val="-6"/>
          <w:sz w:val="18"/>
          <w:szCs w:val="18"/>
        </w:rPr>
        <w:sym w:font="Symbol" w:char="F0BE"/>
      </w:r>
      <w:r w:rsidRPr="00621EA2">
        <w:rPr>
          <w:rFonts w:ascii="Arial" w:hAnsi="Arial" w:cs="Arial"/>
          <w:spacing w:val="-6"/>
          <w:sz w:val="18"/>
          <w:szCs w:val="18"/>
        </w:rPr>
        <w:t xml:space="preserve"> 1 шт. </w:t>
      </w:r>
      <w:r>
        <w:rPr>
          <w:rFonts w:ascii="Arial" w:hAnsi="Arial" w:cs="Arial"/>
          <w:spacing w:val="-6"/>
          <w:sz w:val="18"/>
          <w:szCs w:val="18"/>
        </w:rPr>
        <w:t xml:space="preserve">  </w:t>
      </w:r>
      <w:r w:rsidRPr="00621EA2">
        <w:rPr>
          <w:rFonts w:ascii="Arial" w:hAnsi="Arial" w:cs="Arial"/>
          <w:spacing w:val="-6"/>
          <w:sz w:val="18"/>
          <w:szCs w:val="18"/>
        </w:rPr>
        <w:t>(если узел крепления не в сборе с модулем);</w:t>
      </w:r>
    </w:p>
    <w:p w:rsidR="009A45B8" w:rsidRPr="00621EA2" w:rsidRDefault="009A45B8" w:rsidP="00AD7076">
      <w:pPr>
        <w:numPr>
          <w:ilvl w:val="0"/>
          <w:numId w:val="9"/>
        </w:numPr>
        <w:tabs>
          <w:tab w:val="clear" w:pos="644"/>
          <w:tab w:val="num" w:pos="360"/>
          <w:tab w:val="left" w:pos="454"/>
        </w:tabs>
        <w:ind w:left="180" w:firstLine="104"/>
        <w:jc w:val="both"/>
        <w:rPr>
          <w:rFonts w:ascii="Arial" w:hAnsi="Arial" w:cs="Arial"/>
          <w:spacing w:val="-6"/>
          <w:sz w:val="18"/>
          <w:szCs w:val="18"/>
        </w:rPr>
      </w:pPr>
      <w:r w:rsidRPr="00621EA2">
        <w:rPr>
          <w:rFonts w:ascii="Arial" w:hAnsi="Arial" w:cs="Arial"/>
          <w:spacing w:val="-6"/>
          <w:sz w:val="18"/>
          <w:szCs w:val="18"/>
        </w:rPr>
        <w:t xml:space="preserve">распылитель </w:t>
      </w:r>
      <w:r w:rsidRPr="00621EA2">
        <w:rPr>
          <w:rFonts w:ascii="Arial" w:hAnsi="Arial" w:cs="Arial"/>
          <w:spacing w:val="-6"/>
          <w:sz w:val="18"/>
          <w:szCs w:val="18"/>
        </w:rPr>
        <w:sym w:font="Symbol" w:char="F0BE"/>
      </w:r>
      <w:r w:rsidRPr="00621EA2">
        <w:rPr>
          <w:rFonts w:ascii="Arial" w:hAnsi="Arial" w:cs="Arial"/>
          <w:spacing w:val="-6"/>
          <w:sz w:val="18"/>
          <w:szCs w:val="18"/>
        </w:rPr>
        <w:t xml:space="preserve"> 1 шт.;</w:t>
      </w:r>
    </w:p>
    <w:p w:rsidR="009A45B8" w:rsidRPr="00621EA2" w:rsidRDefault="009A45B8" w:rsidP="00AD7076">
      <w:pPr>
        <w:numPr>
          <w:ilvl w:val="0"/>
          <w:numId w:val="9"/>
        </w:numPr>
        <w:tabs>
          <w:tab w:val="clear" w:pos="644"/>
          <w:tab w:val="num" w:pos="360"/>
          <w:tab w:val="left" w:pos="454"/>
        </w:tabs>
        <w:ind w:left="180" w:firstLine="104"/>
        <w:jc w:val="both"/>
        <w:rPr>
          <w:rFonts w:ascii="Arial" w:hAnsi="Arial" w:cs="Arial"/>
          <w:spacing w:val="-6"/>
          <w:sz w:val="18"/>
          <w:szCs w:val="18"/>
        </w:rPr>
      </w:pPr>
      <w:r w:rsidRPr="00621EA2">
        <w:rPr>
          <w:rFonts w:ascii="Arial" w:hAnsi="Arial" w:cs="Arial"/>
          <w:spacing w:val="-6"/>
          <w:sz w:val="18"/>
          <w:szCs w:val="18"/>
        </w:rPr>
        <w:t xml:space="preserve">уплотнительное кольцо с маркировкой: </w:t>
      </w:r>
      <w:r w:rsidRPr="00621EA2">
        <w:rPr>
          <w:rFonts w:ascii="Arial" w:hAnsi="Arial" w:cs="Arial"/>
          <w:spacing w:val="-6"/>
          <w:sz w:val="18"/>
          <w:szCs w:val="18"/>
        </w:rPr>
        <w:tab/>
        <w:t xml:space="preserve">5 - 7   </w:t>
      </w:r>
      <w:r w:rsidRPr="00621EA2">
        <w:rPr>
          <w:rFonts w:ascii="Arial" w:hAnsi="Arial" w:cs="Arial"/>
          <w:spacing w:val="-6"/>
          <w:sz w:val="18"/>
          <w:szCs w:val="18"/>
        </w:rPr>
        <w:sym w:font="Symbol" w:char="F0BE"/>
      </w:r>
      <w:r w:rsidRPr="00621EA2">
        <w:rPr>
          <w:rFonts w:ascii="Arial" w:hAnsi="Arial" w:cs="Arial"/>
          <w:spacing w:val="-6"/>
          <w:sz w:val="18"/>
          <w:szCs w:val="18"/>
        </w:rPr>
        <w:t xml:space="preserve">  1 шт.;</w:t>
      </w:r>
    </w:p>
    <w:p w:rsidR="009A45B8" w:rsidRPr="00621EA2" w:rsidRDefault="009A45B8" w:rsidP="00621EA2">
      <w:pPr>
        <w:tabs>
          <w:tab w:val="left" w:pos="454"/>
        </w:tabs>
        <w:ind w:left="284"/>
        <w:jc w:val="both"/>
        <w:rPr>
          <w:rFonts w:ascii="Arial" w:hAnsi="Arial" w:cs="Arial"/>
          <w:spacing w:val="-6"/>
          <w:sz w:val="18"/>
          <w:szCs w:val="18"/>
        </w:rPr>
      </w:pPr>
      <w:r w:rsidRPr="00621EA2">
        <w:rPr>
          <w:rFonts w:ascii="Arial" w:hAnsi="Arial" w:cs="Arial"/>
          <w:spacing w:val="-6"/>
          <w:sz w:val="18"/>
          <w:szCs w:val="18"/>
        </w:rPr>
        <w:tab/>
      </w:r>
      <w:r w:rsidRPr="00621EA2">
        <w:rPr>
          <w:rFonts w:ascii="Arial" w:hAnsi="Arial" w:cs="Arial"/>
          <w:spacing w:val="-6"/>
          <w:sz w:val="18"/>
          <w:szCs w:val="18"/>
        </w:rPr>
        <w:tab/>
      </w:r>
      <w:r w:rsidRPr="00621EA2">
        <w:rPr>
          <w:rFonts w:ascii="Arial" w:hAnsi="Arial" w:cs="Arial"/>
          <w:spacing w:val="-6"/>
          <w:sz w:val="18"/>
          <w:szCs w:val="18"/>
        </w:rPr>
        <w:tab/>
      </w:r>
      <w:r w:rsidRPr="00621EA2">
        <w:rPr>
          <w:rFonts w:ascii="Arial" w:hAnsi="Arial" w:cs="Arial"/>
          <w:spacing w:val="-6"/>
          <w:sz w:val="18"/>
          <w:szCs w:val="18"/>
        </w:rPr>
        <w:tab/>
      </w:r>
      <w:r w:rsidRPr="00621EA2">
        <w:rPr>
          <w:rFonts w:ascii="Arial" w:hAnsi="Arial" w:cs="Arial"/>
          <w:spacing w:val="-6"/>
          <w:sz w:val="18"/>
          <w:szCs w:val="18"/>
        </w:rPr>
        <w:tab/>
      </w:r>
      <w:r w:rsidRPr="00621EA2">
        <w:rPr>
          <w:rFonts w:ascii="Arial" w:hAnsi="Arial" w:cs="Arial"/>
          <w:spacing w:val="-6"/>
          <w:sz w:val="18"/>
          <w:szCs w:val="18"/>
        </w:rPr>
        <w:tab/>
      </w:r>
      <w:r w:rsidRPr="00621EA2">
        <w:rPr>
          <w:rFonts w:ascii="Arial" w:hAnsi="Arial" w:cs="Arial"/>
          <w:spacing w:val="-6"/>
          <w:sz w:val="18"/>
          <w:szCs w:val="18"/>
        </w:rPr>
        <w:tab/>
        <w:t xml:space="preserve">7 – 9   </w:t>
      </w:r>
      <w:r w:rsidRPr="00621EA2">
        <w:rPr>
          <w:rFonts w:ascii="Arial" w:hAnsi="Arial" w:cs="Arial"/>
          <w:spacing w:val="-6"/>
          <w:sz w:val="18"/>
          <w:szCs w:val="18"/>
        </w:rPr>
        <w:sym w:font="Symbol" w:char="F0BE"/>
      </w:r>
      <w:r w:rsidRPr="00621EA2">
        <w:rPr>
          <w:rFonts w:ascii="Arial" w:hAnsi="Arial" w:cs="Arial"/>
          <w:spacing w:val="-6"/>
          <w:sz w:val="18"/>
          <w:szCs w:val="18"/>
        </w:rPr>
        <w:t xml:space="preserve">  1 шт.;</w:t>
      </w:r>
    </w:p>
    <w:p w:rsidR="009A45B8" w:rsidRPr="00621EA2" w:rsidRDefault="009A45B8" w:rsidP="00AD7076">
      <w:pPr>
        <w:numPr>
          <w:ilvl w:val="0"/>
          <w:numId w:val="9"/>
        </w:numPr>
        <w:tabs>
          <w:tab w:val="clear" w:pos="644"/>
          <w:tab w:val="num" w:pos="360"/>
          <w:tab w:val="left" w:pos="454"/>
        </w:tabs>
        <w:ind w:left="180" w:firstLine="104"/>
        <w:jc w:val="both"/>
        <w:rPr>
          <w:rFonts w:ascii="Arial" w:hAnsi="Arial" w:cs="Arial"/>
          <w:spacing w:val="-6"/>
          <w:sz w:val="18"/>
          <w:szCs w:val="18"/>
        </w:rPr>
      </w:pPr>
      <w:r w:rsidRPr="00621EA2">
        <w:rPr>
          <w:rFonts w:ascii="Arial" w:hAnsi="Arial" w:cs="Arial"/>
          <w:spacing w:val="-6"/>
          <w:sz w:val="18"/>
          <w:szCs w:val="18"/>
        </w:rPr>
        <w:t xml:space="preserve">паспорт и руководство по эксплуатации </w:t>
      </w:r>
      <w:r w:rsidRPr="00621EA2">
        <w:rPr>
          <w:rFonts w:ascii="Arial" w:hAnsi="Arial" w:cs="Arial"/>
          <w:spacing w:val="-6"/>
          <w:sz w:val="18"/>
          <w:szCs w:val="18"/>
        </w:rPr>
        <w:sym w:font="Symbol" w:char="F0BE"/>
      </w:r>
      <w:r w:rsidRPr="00621EA2">
        <w:rPr>
          <w:rFonts w:ascii="Arial" w:hAnsi="Arial" w:cs="Arial"/>
          <w:spacing w:val="-6"/>
          <w:sz w:val="18"/>
          <w:szCs w:val="18"/>
        </w:rPr>
        <w:t xml:space="preserve"> 1 шт.</w:t>
      </w:r>
    </w:p>
    <w:p w:rsidR="009A45B8" w:rsidRPr="003D2DF4" w:rsidRDefault="009A45B8" w:rsidP="000A0FD1">
      <w:pPr>
        <w:tabs>
          <w:tab w:val="left" w:pos="454"/>
        </w:tabs>
        <w:rPr>
          <w:rFonts w:ascii="Arial" w:hAnsi="Arial"/>
          <w:sz w:val="18"/>
          <w:szCs w:val="18"/>
        </w:rPr>
      </w:pPr>
    </w:p>
    <w:p w:rsidR="009A45B8" w:rsidRDefault="009A45B8" w:rsidP="00E9080D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 w:rsidRPr="00176829">
        <w:rPr>
          <w:rFonts w:ascii="Arial" w:hAnsi="Arial"/>
          <w:b/>
          <w:sz w:val="18"/>
          <w:szCs w:val="18"/>
        </w:rPr>
        <w:t>4. УСТРОЙСТВО И ПРИНЦИП ДЕЙСТВИЯ</w:t>
      </w:r>
    </w:p>
    <w:p w:rsidR="009A45B8" w:rsidRDefault="009A45B8" w:rsidP="003738C4">
      <w:pPr>
        <w:tabs>
          <w:tab w:val="left" w:pos="360"/>
          <w:tab w:val="left" w:pos="454"/>
        </w:tabs>
        <w:ind w:firstLine="426"/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 xml:space="preserve">4.1. Модуль (рис.1) </w:t>
      </w:r>
      <w:r>
        <w:rPr>
          <w:rFonts w:ascii="Arial" w:hAnsi="Arial"/>
          <w:sz w:val="18"/>
          <w:szCs w:val="18"/>
        </w:rPr>
        <w:t xml:space="preserve">представляет собой герметичную конструкцию, </w:t>
      </w:r>
      <w:r w:rsidRPr="00176829">
        <w:rPr>
          <w:rFonts w:ascii="Arial" w:hAnsi="Arial"/>
          <w:sz w:val="18"/>
          <w:szCs w:val="18"/>
        </w:rPr>
        <w:t>со</w:t>
      </w:r>
      <w:r>
        <w:rPr>
          <w:rFonts w:ascii="Arial" w:hAnsi="Arial"/>
          <w:sz w:val="18"/>
          <w:szCs w:val="18"/>
        </w:rPr>
        <w:t>стоящую из стального</w:t>
      </w:r>
      <w:r w:rsidRPr="00176829">
        <w:rPr>
          <w:rFonts w:ascii="Arial" w:hAnsi="Arial"/>
          <w:sz w:val="18"/>
          <w:szCs w:val="18"/>
        </w:rPr>
        <w:t xml:space="preserve"> корпус</w:t>
      </w:r>
      <w:r>
        <w:rPr>
          <w:rFonts w:ascii="Arial" w:hAnsi="Arial"/>
          <w:sz w:val="18"/>
          <w:szCs w:val="18"/>
        </w:rPr>
        <w:t>а</w:t>
      </w:r>
      <w:r w:rsidRPr="00176829">
        <w:rPr>
          <w:rFonts w:ascii="Arial" w:hAnsi="Arial"/>
          <w:sz w:val="18"/>
          <w:szCs w:val="18"/>
        </w:rPr>
        <w:t xml:space="preserve"> 1,</w:t>
      </w:r>
      <w:r>
        <w:rPr>
          <w:rFonts w:ascii="Arial" w:hAnsi="Arial"/>
          <w:sz w:val="18"/>
          <w:szCs w:val="18"/>
        </w:rPr>
        <w:t xml:space="preserve"> заполненного</w:t>
      </w:r>
      <w:r w:rsidRPr="00176829">
        <w:rPr>
          <w:rFonts w:ascii="Arial" w:hAnsi="Arial"/>
          <w:sz w:val="18"/>
          <w:szCs w:val="18"/>
        </w:rPr>
        <w:t xml:space="preserve"> огнетушащи</w:t>
      </w:r>
      <w:r>
        <w:rPr>
          <w:rFonts w:ascii="Arial" w:hAnsi="Arial"/>
          <w:sz w:val="18"/>
          <w:szCs w:val="18"/>
        </w:rPr>
        <w:t>м</w:t>
      </w:r>
      <w:r w:rsidRPr="00176829">
        <w:rPr>
          <w:rFonts w:ascii="Arial" w:hAnsi="Arial"/>
          <w:sz w:val="18"/>
          <w:szCs w:val="18"/>
        </w:rPr>
        <w:t xml:space="preserve"> порошк</w:t>
      </w:r>
      <w:r>
        <w:rPr>
          <w:rFonts w:ascii="Arial" w:hAnsi="Arial"/>
          <w:sz w:val="18"/>
          <w:szCs w:val="18"/>
        </w:rPr>
        <w:t>ом</w:t>
      </w:r>
      <w:r w:rsidRPr="0017682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2, </w:t>
      </w:r>
      <w:r w:rsidRPr="00176829">
        <w:rPr>
          <w:rFonts w:ascii="Arial" w:hAnsi="Arial"/>
          <w:sz w:val="18"/>
          <w:szCs w:val="18"/>
        </w:rPr>
        <w:t>генератор</w:t>
      </w:r>
      <w:r>
        <w:rPr>
          <w:rFonts w:ascii="Arial" w:hAnsi="Arial"/>
          <w:sz w:val="18"/>
          <w:szCs w:val="18"/>
        </w:rPr>
        <w:t>а</w:t>
      </w:r>
      <w:r w:rsidRPr="00176829">
        <w:rPr>
          <w:rFonts w:ascii="Arial" w:hAnsi="Arial"/>
          <w:sz w:val="18"/>
          <w:szCs w:val="18"/>
        </w:rPr>
        <w:t xml:space="preserve"> газа </w:t>
      </w:r>
      <w:r>
        <w:rPr>
          <w:rFonts w:ascii="Arial" w:hAnsi="Arial"/>
          <w:sz w:val="18"/>
          <w:szCs w:val="18"/>
        </w:rPr>
        <w:t xml:space="preserve">3, </w:t>
      </w:r>
      <w:r w:rsidRPr="00F35118">
        <w:rPr>
          <w:rFonts w:ascii="Arial" w:hAnsi="Arial"/>
          <w:spacing w:val="-6"/>
          <w:sz w:val="18"/>
          <w:szCs w:val="18"/>
        </w:rPr>
        <w:t>корпуса активатора 4</w:t>
      </w:r>
      <w:r>
        <w:rPr>
          <w:rFonts w:ascii="Arial" w:hAnsi="Arial"/>
          <w:sz w:val="18"/>
          <w:szCs w:val="18"/>
        </w:rPr>
        <w:t>, держателя модуля</w:t>
      </w:r>
      <w:r w:rsidRPr="00FF229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5</w:t>
      </w:r>
      <w:r w:rsidRPr="00FF229A"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 xml:space="preserve">выпускного </w:t>
      </w:r>
      <w:r w:rsidRPr="00FF229A">
        <w:rPr>
          <w:rFonts w:ascii="Arial" w:hAnsi="Arial"/>
          <w:sz w:val="18"/>
          <w:szCs w:val="18"/>
        </w:rPr>
        <w:t xml:space="preserve">насадка </w:t>
      </w:r>
      <w:r>
        <w:rPr>
          <w:rFonts w:ascii="Arial" w:hAnsi="Arial"/>
          <w:sz w:val="18"/>
          <w:szCs w:val="18"/>
        </w:rPr>
        <w:t>6</w:t>
      </w:r>
      <w:r w:rsidRPr="00FF229A">
        <w:rPr>
          <w:rFonts w:ascii="Arial" w:hAnsi="Arial"/>
          <w:sz w:val="18"/>
          <w:szCs w:val="18"/>
        </w:rPr>
        <w:t xml:space="preserve"> и разрывной мембраны </w:t>
      </w:r>
      <w:r>
        <w:rPr>
          <w:rFonts w:ascii="Arial" w:hAnsi="Arial"/>
          <w:sz w:val="18"/>
          <w:szCs w:val="18"/>
        </w:rPr>
        <w:t>7</w:t>
      </w:r>
      <w:r w:rsidRPr="00FF229A">
        <w:rPr>
          <w:rFonts w:ascii="Arial" w:hAnsi="Arial"/>
          <w:sz w:val="18"/>
          <w:szCs w:val="18"/>
        </w:rPr>
        <w:t xml:space="preserve"> с насечками. Разрывная мембрана плотно прижата к корпусу </w:t>
      </w:r>
      <w:r>
        <w:rPr>
          <w:rFonts w:ascii="Arial" w:hAnsi="Arial"/>
          <w:sz w:val="18"/>
          <w:szCs w:val="18"/>
        </w:rPr>
        <w:t xml:space="preserve">выпускным </w:t>
      </w:r>
      <w:r w:rsidRPr="00FF229A">
        <w:rPr>
          <w:rFonts w:ascii="Arial" w:hAnsi="Arial"/>
          <w:sz w:val="18"/>
          <w:szCs w:val="18"/>
        </w:rPr>
        <w:t>насадком</w:t>
      </w:r>
      <w:r>
        <w:rPr>
          <w:rFonts w:ascii="Arial" w:hAnsi="Arial"/>
          <w:sz w:val="18"/>
          <w:szCs w:val="18"/>
        </w:rPr>
        <w:t>.</w:t>
      </w:r>
      <w:r w:rsidRPr="00FF229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На выходном отверстии выпускного насадка имеется резьба </w:t>
      </w:r>
      <w:r w:rsidRPr="00176829">
        <w:rPr>
          <w:rFonts w:ascii="Arial" w:hAnsi="Arial"/>
          <w:sz w:val="18"/>
          <w:szCs w:val="18"/>
          <w:lang w:val="en-US"/>
        </w:rPr>
        <w:t>G</w:t>
      </w:r>
      <w:r w:rsidRPr="0017682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1 для установки распылителя 8. Р</w:t>
      </w:r>
      <w:r w:rsidRPr="00176829">
        <w:rPr>
          <w:rFonts w:ascii="Arial" w:hAnsi="Arial"/>
          <w:sz w:val="18"/>
          <w:szCs w:val="18"/>
        </w:rPr>
        <w:t>аспы</w:t>
      </w:r>
      <w:r>
        <w:rPr>
          <w:rFonts w:ascii="Arial" w:hAnsi="Arial"/>
          <w:sz w:val="18"/>
          <w:szCs w:val="18"/>
        </w:rPr>
        <w:t xml:space="preserve">литель </w:t>
      </w:r>
      <w:r w:rsidRPr="00176829">
        <w:rPr>
          <w:rFonts w:ascii="Arial" w:hAnsi="Arial"/>
          <w:sz w:val="18"/>
          <w:szCs w:val="18"/>
        </w:rPr>
        <w:t xml:space="preserve">может быть подсоединен к модулю через </w:t>
      </w:r>
      <w:r>
        <w:rPr>
          <w:rFonts w:ascii="Arial" w:hAnsi="Arial"/>
          <w:sz w:val="18"/>
          <w:szCs w:val="18"/>
        </w:rPr>
        <w:t xml:space="preserve">направляющий </w:t>
      </w:r>
      <w:r w:rsidRPr="00176829">
        <w:rPr>
          <w:rFonts w:ascii="Arial" w:hAnsi="Arial"/>
          <w:sz w:val="18"/>
          <w:szCs w:val="18"/>
        </w:rPr>
        <w:t xml:space="preserve">трубопровод с условным проходом </w:t>
      </w:r>
      <w:r w:rsidRPr="00176829">
        <w:rPr>
          <w:rFonts w:ascii="Arial" w:hAnsi="Arial"/>
          <w:sz w:val="18"/>
          <w:szCs w:val="18"/>
          <w:lang w:val="en-US"/>
        </w:rPr>
        <w:t>d</w:t>
      </w:r>
      <w:r w:rsidRPr="00176829">
        <w:rPr>
          <w:rFonts w:ascii="Arial" w:hAnsi="Arial"/>
          <w:sz w:val="18"/>
          <w:szCs w:val="18"/>
          <w:vertAlign w:val="subscript"/>
        </w:rPr>
        <w:t>у</w:t>
      </w:r>
      <w:r w:rsidRPr="00176829">
        <w:rPr>
          <w:rFonts w:ascii="Arial" w:hAnsi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176829">
          <w:rPr>
            <w:rFonts w:ascii="Arial" w:hAnsi="Arial"/>
            <w:sz w:val="18"/>
            <w:szCs w:val="18"/>
          </w:rPr>
          <w:t>2</w:t>
        </w:r>
        <w:r>
          <w:rPr>
            <w:rFonts w:ascii="Arial" w:hAnsi="Arial"/>
            <w:sz w:val="18"/>
            <w:szCs w:val="18"/>
          </w:rPr>
          <w:t>5</w:t>
        </w:r>
        <w:r w:rsidRPr="00176829">
          <w:rPr>
            <w:rFonts w:ascii="Arial" w:hAnsi="Arial"/>
            <w:sz w:val="18"/>
            <w:szCs w:val="18"/>
          </w:rPr>
          <w:t xml:space="preserve"> мм</w:t>
        </w:r>
      </w:smartTag>
      <w:r w:rsidRPr="00176829">
        <w:rPr>
          <w:rFonts w:ascii="Arial" w:hAnsi="Arial"/>
          <w:sz w:val="18"/>
          <w:szCs w:val="18"/>
        </w:rPr>
        <w:t xml:space="preserve"> и общей длиной не более</w:t>
      </w:r>
      <w:r>
        <w:rPr>
          <w:rFonts w:ascii="Arial" w:hAnsi="Arial"/>
          <w:sz w:val="18"/>
          <w:szCs w:val="18"/>
        </w:rPr>
        <w:t xml:space="preserve"> </w:t>
      </w:r>
      <w:r w:rsidRPr="00176829">
        <w:rPr>
          <w:rFonts w:ascii="Arial" w:hAnsi="Arial"/>
          <w:sz w:val="18"/>
          <w:szCs w:val="18"/>
        </w:rPr>
        <w:t>20 м</w:t>
      </w:r>
      <w:r>
        <w:rPr>
          <w:rFonts w:ascii="Arial" w:hAnsi="Arial"/>
          <w:sz w:val="18"/>
          <w:szCs w:val="18"/>
        </w:rPr>
        <w:t>.</w:t>
      </w:r>
    </w:p>
    <w:p w:rsidR="009A45B8" w:rsidRDefault="009A45B8" w:rsidP="00F35118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В верхней части модуль имеет кронштейн 9 с болтами крепления 11 для монтажа на защищаемом объекте</w:t>
      </w:r>
      <w:r w:rsidRPr="00FF229A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Болт 10 служит для фиксации кронштейна и держателя модуля.</w:t>
      </w:r>
    </w:p>
    <w:p w:rsidR="009A45B8" w:rsidRPr="00176829" w:rsidRDefault="009A45B8" w:rsidP="00F35118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>4.</w:t>
      </w:r>
      <w:r>
        <w:rPr>
          <w:rFonts w:ascii="Arial" w:hAnsi="Arial"/>
          <w:sz w:val="18"/>
          <w:szCs w:val="18"/>
        </w:rPr>
        <w:t>2</w:t>
      </w:r>
      <w:r w:rsidRPr="00176829">
        <w:rPr>
          <w:rFonts w:ascii="Arial" w:hAnsi="Arial"/>
          <w:sz w:val="18"/>
          <w:szCs w:val="18"/>
        </w:rPr>
        <w:t xml:space="preserve">. </w:t>
      </w:r>
      <w:r w:rsidRPr="0043115B">
        <w:rPr>
          <w:rFonts w:ascii="Arial" w:hAnsi="Arial"/>
          <w:sz w:val="18"/>
          <w:szCs w:val="18"/>
        </w:rPr>
        <w:t>Срабатывание модуля осуществляется следующим образом:</w:t>
      </w:r>
    </w:p>
    <w:p w:rsidR="009A45B8" w:rsidRPr="0043115B" w:rsidRDefault="009A45B8" w:rsidP="00F35118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43115B">
        <w:rPr>
          <w:rFonts w:ascii="Arial" w:hAnsi="Arial"/>
          <w:sz w:val="18"/>
          <w:szCs w:val="18"/>
        </w:rPr>
        <w:t>При подаче импульса тока запускается</w:t>
      </w:r>
      <w:r w:rsidRPr="00176829">
        <w:rPr>
          <w:rFonts w:ascii="Arial" w:hAnsi="Arial"/>
          <w:sz w:val="18"/>
          <w:szCs w:val="18"/>
        </w:rPr>
        <w:t xml:space="preserve"> генератора газа</w:t>
      </w:r>
      <w:r>
        <w:rPr>
          <w:rFonts w:ascii="Arial" w:hAnsi="Arial"/>
          <w:sz w:val="18"/>
          <w:szCs w:val="18"/>
        </w:rPr>
        <w:t>,</w:t>
      </w:r>
      <w:r w:rsidRPr="00176829">
        <w:rPr>
          <w:rFonts w:ascii="Arial" w:hAnsi="Arial"/>
          <w:sz w:val="18"/>
          <w:szCs w:val="18"/>
        </w:rPr>
        <w:t xml:space="preserve"> пр</w:t>
      </w:r>
      <w:r>
        <w:rPr>
          <w:rFonts w:ascii="Arial" w:hAnsi="Arial"/>
          <w:sz w:val="18"/>
          <w:szCs w:val="18"/>
        </w:rPr>
        <w:t>оисходит</w:t>
      </w:r>
      <w:r w:rsidRPr="0017682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интенсивное газовыделение,</w:t>
      </w:r>
      <w:r w:rsidRPr="0017682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это приводит к нарастанию давления в</w:t>
      </w:r>
      <w:r w:rsidRPr="0043115B">
        <w:rPr>
          <w:rFonts w:ascii="Arial" w:hAnsi="Arial"/>
          <w:sz w:val="18"/>
          <w:szCs w:val="18"/>
        </w:rPr>
        <w:t xml:space="preserve"> </w:t>
      </w:r>
      <w:r w:rsidRPr="00176829">
        <w:rPr>
          <w:rFonts w:ascii="Arial" w:hAnsi="Arial"/>
          <w:sz w:val="18"/>
          <w:szCs w:val="18"/>
        </w:rPr>
        <w:t>корпус</w:t>
      </w:r>
      <w:r>
        <w:rPr>
          <w:rFonts w:ascii="Arial" w:hAnsi="Arial"/>
          <w:sz w:val="18"/>
          <w:szCs w:val="18"/>
        </w:rPr>
        <w:t>е</w:t>
      </w:r>
      <w:r w:rsidRPr="00176829">
        <w:rPr>
          <w:rFonts w:ascii="Arial" w:hAnsi="Arial"/>
          <w:sz w:val="18"/>
          <w:szCs w:val="18"/>
        </w:rPr>
        <w:t xml:space="preserve"> и аэраци</w:t>
      </w:r>
      <w:r>
        <w:rPr>
          <w:rFonts w:ascii="Arial" w:hAnsi="Arial"/>
          <w:sz w:val="18"/>
          <w:szCs w:val="18"/>
        </w:rPr>
        <w:t>и</w:t>
      </w:r>
      <w:r w:rsidRPr="00176829">
        <w:rPr>
          <w:rFonts w:ascii="Arial" w:hAnsi="Arial"/>
          <w:sz w:val="18"/>
          <w:szCs w:val="18"/>
        </w:rPr>
        <w:t xml:space="preserve"> находящегося в нем огнетушащего порошка. </w:t>
      </w:r>
      <w:r>
        <w:rPr>
          <w:rFonts w:ascii="Arial" w:hAnsi="Arial"/>
          <w:sz w:val="18"/>
          <w:szCs w:val="18"/>
        </w:rPr>
        <w:t>М</w:t>
      </w:r>
      <w:r w:rsidRPr="00176829">
        <w:rPr>
          <w:rFonts w:ascii="Arial" w:hAnsi="Arial"/>
          <w:sz w:val="18"/>
          <w:szCs w:val="18"/>
        </w:rPr>
        <w:t>ембран</w:t>
      </w:r>
      <w:r>
        <w:rPr>
          <w:rFonts w:ascii="Arial" w:hAnsi="Arial"/>
          <w:sz w:val="18"/>
          <w:szCs w:val="18"/>
        </w:rPr>
        <w:t>а</w:t>
      </w:r>
      <w:r w:rsidRPr="0017682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разрушается по насечкам (отгибается в виде лепестков) </w:t>
      </w:r>
      <w:r w:rsidRPr="00176829">
        <w:rPr>
          <w:rFonts w:ascii="Arial" w:hAnsi="Arial"/>
          <w:sz w:val="18"/>
          <w:szCs w:val="18"/>
        </w:rPr>
        <w:t>и огнетушащий порошок</w:t>
      </w:r>
      <w:r>
        <w:rPr>
          <w:rFonts w:ascii="Arial" w:hAnsi="Arial"/>
          <w:sz w:val="18"/>
          <w:szCs w:val="18"/>
        </w:rPr>
        <w:t xml:space="preserve"> </w:t>
      </w:r>
      <w:r w:rsidRPr="00176829">
        <w:rPr>
          <w:rFonts w:ascii="Arial" w:hAnsi="Arial"/>
          <w:sz w:val="18"/>
          <w:szCs w:val="18"/>
        </w:rPr>
        <w:t xml:space="preserve">через распылитель подается </w:t>
      </w:r>
      <w:r>
        <w:rPr>
          <w:rFonts w:ascii="Arial" w:hAnsi="Arial"/>
          <w:sz w:val="18"/>
          <w:szCs w:val="18"/>
        </w:rPr>
        <w:t>в</w:t>
      </w:r>
      <w:r w:rsidRPr="00176829">
        <w:rPr>
          <w:rFonts w:ascii="Arial" w:hAnsi="Arial"/>
          <w:sz w:val="18"/>
          <w:szCs w:val="18"/>
        </w:rPr>
        <w:t xml:space="preserve"> защищаем</w:t>
      </w:r>
      <w:r>
        <w:rPr>
          <w:rFonts w:ascii="Arial" w:hAnsi="Arial"/>
          <w:sz w:val="18"/>
          <w:szCs w:val="18"/>
        </w:rPr>
        <w:t>ое пространство</w:t>
      </w:r>
      <w:r w:rsidRPr="00176829">
        <w:rPr>
          <w:rFonts w:ascii="Arial" w:hAnsi="Arial"/>
          <w:sz w:val="18"/>
          <w:szCs w:val="18"/>
        </w:rPr>
        <w:t>.</w:t>
      </w:r>
    </w:p>
    <w:p w:rsidR="009A45B8" w:rsidRDefault="009A45B8" w:rsidP="00F35118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43115B">
        <w:rPr>
          <w:rFonts w:ascii="Arial" w:hAnsi="Arial"/>
          <w:sz w:val="18"/>
          <w:szCs w:val="18"/>
        </w:rPr>
        <w:t>4.</w:t>
      </w:r>
      <w:r>
        <w:rPr>
          <w:rFonts w:ascii="Arial" w:hAnsi="Arial"/>
          <w:sz w:val="18"/>
          <w:szCs w:val="18"/>
        </w:rPr>
        <w:t>3.</w:t>
      </w:r>
      <w:r w:rsidRPr="0043115B">
        <w:rPr>
          <w:rFonts w:ascii="Arial" w:hAnsi="Arial"/>
          <w:sz w:val="18"/>
          <w:szCs w:val="18"/>
        </w:rPr>
        <w:t xml:space="preserve"> Модули могут работать в составе автоматических установок пожаротушения и приводиться в действие с помощью соответствующих сигнально-пусковых устройств и (или) установок пожарной сигнализации, и (или) кнопкой ручного пуска.</w:t>
      </w:r>
    </w:p>
    <w:p w:rsidR="009A45B8" w:rsidRDefault="009A45B8" w:rsidP="00F35118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43115B">
        <w:rPr>
          <w:rFonts w:ascii="Arial" w:hAnsi="Arial"/>
          <w:sz w:val="18"/>
          <w:szCs w:val="18"/>
        </w:rPr>
        <w:t>4.</w:t>
      </w:r>
      <w:r>
        <w:rPr>
          <w:rFonts w:ascii="Arial" w:hAnsi="Arial"/>
          <w:sz w:val="18"/>
          <w:szCs w:val="18"/>
        </w:rPr>
        <w:t>4.</w:t>
      </w:r>
      <w:r w:rsidRPr="0043115B">
        <w:rPr>
          <w:rFonts w:ascii="Arial" w:hAnsi="Arial"/>
          <w:sz w:val="18"/>
          <w:szCs w:val="18"/>
        </w:rPr>
        <w:t xml:space="preserve"> </w:t>
      </w:r>
      <w:r w:rsidRPr="00A07F5D">
        <w:rPr>
          <w:rFonts w:ascii="Arial" w:hAnsi="Arial"/>
          <w:sz w:val="18"/>
          <w:szCs w:val="18"/>
        </w:rPr>
        <w:t xml:space="preserve">Нормальным режимом работы </w:t>
      </w:r>
      <w:r>
        <w:rPr>
          <w:rFonts w:ascii="Arial" w:hAnsi="Arial"/>
          <w:sz w:val="18"/>
          <w:szCs w:val="18"/>
        </w:rPr>
        <w:t>модуля</w:t>
      </w:r>
      <w:r w:rsidRPr="00A07F5D">
        <w:rPr>
          <w:rFonts w:ascii="Arial" w:hAnsi="Arial"/>
          <w:sz w:val="18"/>
          <w:szCs w:val="18"/>
        </w:rPr>
        <w:t xml:space="preserve"> является режим ожидания сигнала на тушение возгорания. Температура наружных и внутренних частей модуля в режиме ожидания равна температуре окружающей среды. Температура нагрева наружной поверхности корпуса модуля при срабатывании не превышает </w:t>
      </w:r>
      <w:r>
        <w:rPr>
          <w:rFonts w:ascii="Arial" w:hAnsi="Arial"/>
          <w:sz w:val="18"/>
          <w:szCs w:val="18"/>
        </w:rPr>
        <w:t>200</w:t>
      </w:r>
      <w:r w:rsidRPr="00A07F5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º</w:t>
      </w:r>
      <w:r w:rsidRPr="00A07F5D">
        <w:rPr>
          <w:rFonts w:ascii="Arial" w:hAnsi="Arial"/>
          <w:sz w:val="18"/>
          <w:szCs w:val="18"/>
        </w:rPr>
        <w:t>С.</w:t>
      </w:r>
    </w:p>
    <w:p w:rsidR="009A45B8" w:rsidRPr="00D84CC2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4.5. У</w:t>
      </w:r>
      <w:r w:rsidRPr="00D84CC2">
        <w:rPr>
          <w:rFonts w:ascii="Arial" w:hAnsi="Arial"/>
          <w:sz w:val="18"/>
          <w:szCs w:val="18"/>
        </w:rPr>
        <w:t>ровень</w:t>
      </w:r>
      <w:r>
        <w:rPr>
          <w:rFonts w:ascii="Arial" w:hAnsi="Arial"/>
          <w:sz w:val="18"/>
          <w:szCs w:val="18"/>
        </w:rPr>
        <w:t xml:space="preserve"> </w:t>
      </w:r>
      <w:r w:rsidRPr="00D84CC2">
        <w:rPr>
          <w:rFonts w:ascii="Arial" w:hAnsi="Arial"/>
          <w:sz w:val="18"/>
          <w:szCs w:val="18"/>
        </w:rPr>
        <w:t>взрывозащиты модуля</w:t>
      </w:r>
      <w:r>
        <w:rPr>
          <w:rFonts w:ascii="Arial" w:hAnsi="Arial"/>
          <w:sz w:val="18"/>
          <w:szCs w:val="18"/>
        </w:rPr>
        <w:t xml:space="preserve"> «повышенная надежность против взрыва»</w:t>
      </w:r>
      <w:r w:rsidRPr="00D84CC2">
        <w:rPr>
          <w:rFonts w:ascii="Arial" w:hAnsi="Arial"/>
          <w:sz w:val="18"/>
          <w:szCs w:val="18"/>
        </w:rPr>
        <w:t xml:space="preserve"> достигается применением вида взрывозащиты </w:t>
      </w:r>
      <w:r>
        <w:rPr>
          <w:rFonts w:ascii="Arial" w:hAnsi="Arial"/>
          <w:sz w:val="18"/>
          <w:szCs w:val="18"/>
        </w:rPr>
        <w:t>«взрывонепроницаемая оболочка»</w:t>
      </w:r>
      <w:r w:rsidRPr="00D84CC2">
        <w:rPr>
          <w:rFonts w:ascii="Arial" w:hAnsi="Arial"/>
          <w:sz w:val="18"/>
          <w:szCs w:val="18"/>
        </w:rPr>
        <w:t xml:space="preserve"> по ГОСТ Р 51330.</w:t>
      </w:r>
      <w:r>
        <w:rPr>
          <w:rFonts w:ascii="Arial" w:hAnsi="Arial"/>
          <w:sz w:val="18"/>
          <w:szCs w:val="18"/>
        </w:rPr>
        <w:t>1</w:t>
      </w:r>
      <w:r w:rsidRPr="00D84CC2">
        <w:rPr>
          <w:rFonts w:ascii="Arial" w:hAnsi="Arial"/>
          <w:sz w:val="18"/>
          <w:szCs w:val="18"/>
        </w:rPr>
        <w:t xml:space="preserve">, специального вида взрывозащиты по ГОСТ 22782.3 и </w:t>
      </w:r>
      <w:r w:rsidRPr="00051929">
        <w:rPr>
          <w:rFonts w:ascii="Arial" w:hAnsi="Arial"/>
          <w:sz w:val="18"/>
          <w:szCs w:val="18"/>
        </w:rPr>
        <w:t>ТУ 4854-003-73334499-2004</w:t>
      </w:r>
      <w:r w:rsidRPr="00D84CC2">
        <w:rPr>
          <w:rFonts w:ascii="Arial" w:hAnsi="Arial"/>
          <w:sz w:val="18"/>
          <w:szCs w:val="18"/>
        </w:rPr>
        <w:t>, а так же выполнением общих технических требований к взрывозащищенному электрооборудованию по ГОСТ Р 51330.0, ГОСТ Р 51330.13, ГОСТ Р 52350.14, гл. 7.3 ПУЭ.</w:t>
      </w:r>
    </w:p>
    <w:p w:rsidR="009A45B8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D84CC2">
        <w:rPr>
          <w:rFonts w:ascii="Arial" w:hAnsi="Arial"/>
          <w:sz w:val="18"/>
          <w:szCs w:val="18"/>
        </w:rPr>
        <w:t xml:space="preserve">Специальный вид взрывозащиты </w:t>
      </w:r>
      <w:r>
        <w:rPr>
          <w:rFonts w:ascii="Arial" w:hAnsi="Arial"/>
          <w:sz w:val="18"/>
          <w:szCs w:val="18"/>
        </w:rPr>
        <w:t>«</w:t>
      </w:r>
      <w:r w:rsidRPr="00D84CC2">
        <w:rPr>
          <w:rFonts w:ascii="Arial" w:hAnsi="Arial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»</w:t>
      </w:r>
      <w:r w:rsidRPr="00D84CC2">
        <w:rPr>
          <w:rFonts w:ascii="Arial" w:hAnsi="Arial"/>
          <w:sz w:val="18"/>
          <w:szCs w:val="18"/>
        </w:rPr>
        <w:t xml:space="preserve"> по ГОСТ 22782.3 обеспечивается:</w:t>
      </w:r>
    </w:p>
    <w:p w:rsidR="009A45B8" w:rsidRPr="00D84CC2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CC5D21">
        <w:rPr>
          <w:rFonts w:ascii="Arial" w:hAnsi="Arial"/>
          <w:sz w:val="18"/>
          <w:szCs w:val="18"/>
        </w:rPr>
        <w:tab/>
        <w:t xml:space="preserve">- </w:t>
      </w:r>
      <w:r w:rsidRPr="00D84CC2">
        <w:rPr>
          <w:rFonts w:ascii="Arial" w:hAnsi="Arial"/>
          <w:sz w:val="18"/>
          <w:szCs w:val="18"/>
        </w:rPr>
        <w:t xml:space="preserve">герметизацией ввода проводников </w:t>
      </w:r>
      <w:r>
        <w:rPr>
          <w:rFonts w:ascii="Arial" w:hAnsi="Arial"/>
          <w:sz w:val="18"/>
          <w:szCs w:val="18"/>
        </w:rPr>
        <w:t xml:space="preserve">эпоксидным компаундом </w:t>
      </w:r>
      <w:r w:rsidRPr="00D84CC2">
        <w:rPr>
          <w:rFonts w:ascii="Arial" w:hAnsi="Arial"/>
          <w:sz w:val="18"/>
          <w:szCs w:val="18"/>
        </w:rPr>
        <w:t>и предохранением резьбовых соединений от самоотвинчивания с помощью герметиков;</w:t>
      </w:r>
    </w:p>
    <w:p w:rsidR="009A45B8" w:rsidRPr="00D84CC2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CC5D21">
        <w:rPr>
          <w:rFonts w:ascii="Arial" w:hAnsi="Arial"/>
          <w:sz w:val="18"/>
          <w:szCs w:val="18"/>
        </w:rPr>
        <w:tab/>
        <w:t xml:space="preserve">- </w:t>
      </w:r>
      <w:r w:rsidRPr="00D84CC2">
        <w:rPr>
          <w:rFonts w:ascii="Arial" w:hAnsi="Arial"/>
          <w:sz w:val="18"/>
          <w:szCs w:val="18"/>
        </w:rPr>
        <w:t>наличием огнетушащего порошка в корпусе модуля;</w:t>
      </w:r>
    </w:p>
    <w:p w:rsidR="009A45B8" w:rsidRPr="00D84CC2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CC5D21">
        <w:rPr>
          <w:rFonts w:ascii="Arial" w:hAnsi="Arial"/>
          <w:sz w:val="18"/>
          <w:szCs w:val="18"/>
        </w:rPr>
        <w:tab/>
        <w:t xml:space="preserve">- </w:t>
      </w:r>
      <w:r w:rsidRPr="00D84CC2">
        <w:rPr>
          <w:rFonts w:ascii="Arial" w:hAnsi="Arial"/>
          <w:sz w:val="18"/>
          <w:szCs w:val="18"/>
        </w:rPr>
        <w:t>высокой степенью механической прочности оболочки по ГОСТ Р 51330.0;</w:t>
      </w:r>
    </w:p>
    <w:p w:rsidR="009A45B8" w:rsidRPr="00D84CC2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CC5D21">
        <w:rPr>
          <w:rFonts w:ascii="Arial" w:hAnsi="Arial"/>
          <w:sz w:val="18"/>
          <w:szCs w:val="18"/>
        </w:rPr>
        <w:tab/>
        <w:t xml:space="preserve">- </w:t>
      </w:r>
      <w:r w:rsidRPr="00D84CC2">
        <w:rPr>
          <w:rFonts w:ascii="Arial" w:hAnsi="Arial"/>
          <w:sz w:val="18"/>
          <w:szCs w:val="18"/>
        </w:rPr>
        <w:t>герметизацией оболочки корпуса модуля с помощью герметиков, прокладок и мембраны, соответствующих требованиям ГОСТ Р 51330.0.</w:t>
      </w:r>
    </w:p>
    <w:p w:rsidR="009A45B8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D84CC2">
        <w:rPr>
          <w:rFonts w:ascii="Arial" w:hAnsi="Arial"/>
          <w:sz w:val="18"/>
          <w:szCs w:val="18"/>
        </w:rPr>
        <w:t xml:space="preserve">Вид взрывозащиты </w:t>
      </w:r>
      <w:r>
        <w:rPr>
          <w:rFonts w:ascii="Arial" w:hAnsi="Arial"/>
          <w:sz w:val="18"/>
          <w:szCs w:val="18"/>
        </w:rPr>
        <w:t>«взрывонепроницаемая оболочка»</w:t>
      </w:r>
      <w:r w:rsidRPr="00D84CC2">
        <w:rPr>
          <w:rFonts w:ascii="Arial" w:hAnsi="Arial"/>
          <w:sz w:val="18"/>
          <w:szCs w:val="18"/>
        </w:rPr>
        <w:t xml:space="preserve"> обеспечивается:</w:t>
      </w:r>
    </w:p>
    <w:p w:rsidR="009A45B8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 w:rsidRPr="00CC5D21">
        <w:rPr>
          <w:rFonts w:ascii="Arial" w:hAnsi="Arial"/>
          <w:sz w:val="18"/>
          <w:szCs w:val="18"/>
        </w:rPr>
        <w:tab/>
        <w:t>-</w:t>
      </w:r>
      <w:r>
        <w:rPr>
          <w:rFonts w:ascii="Arial" w:hAnsi="Arial"/>
          <w:sz w:val="18"/>
          <w:szCs w:val="18"/>
        </w:rPr>
        <w:t xml:space="preserve"> </w:t>
      </w:r>
      <w:r w:rsidRPr="00196BE6">
        <w:rPr>
          <w:rFonts w:ascii="Arial" w:hAnsi="Arial" w:cs="Arial"/>
          <w:spacing w:val="-6"/>
          <w:sz w:val="18"/>
          <w:szCs w:val="18"/>
        </w:rPr>
        <w:t>заключени</w:t>
      </w:r>
      <w:r>
        <w:rPr>
          <w:rFonts w:ascii="Arial" w:hAnsi="Arial" w:cs="Arial"/>
          <w:spacing w:val="-6"/>
          <w:sz w:val="18"/>
          <w:szCs w:val="18"/>
        </w:rPr>
        <w:t>ем</w:t>
      </w:r>
      <w:r w:rsidRPr="00196BE6">
        <w:rPr>
          <w:rFonts w:ascii="Arial" w:hAnsi="Arial" w:cs="Arial"/>
          <w:spacing w:val="-6"/>
          <w:sz w:val="18"/>
          <w:szCs w:val="18"/>
        </w:rPr>
        <w:t xml:space="preserve"> токоведущих цепей электрического активатора модуля порошкового пожаротушения во взрывонепроницаемую оболочку с щелевой взрывозащитой в местах сопряжения деталей и узлов взрывонепроницаемой оболочки, способную выдержать давление взрыва и исключить передачу взрыва в окружающую взрывоопасную среду, что подтверждено результатами испытаний. Сопряжения деталей на чертежах обозначены словом </w:t>
      </w:r>
      <w:r>
        <w:rPr>
          <w:rFonts w:ascii="Arial" w:hAnsi="Arial" w:cs="Arial"/>
          <w:spacing w:val="-6"/>
          <w:sz w:val="18"/>
          <w:szCs w:val="18"/>
        </w:rPr>
        <w:t>«</w:t>
      </w:r>
      <w:r w:rsidRPr="00196BE6">
        <w:rPr>
          <w:rFonts w:ascii="Arial" w:hAnsi="Arial" w:cs="Arial"/>
          <w:spacing w:val="-6"/>
          <w:sz w:val="18"/>
          <w:szCs w:val="18"/>
        </w:rPr>
        <w:t>Взрыв</w:t>
      </w:r>
      <w:r>
        <w:rPr>
          <w:rFonts w:ascii="Arial" w:hAnsi="Arial" w:cs="Arial"/>
          <w:spacing w:val="-6"/>
          <w:sz w:val="18"/>
          <w:szCs w:val="18"/>
        </w:rPr>
        <w:t>»</w:t>
      </w:r>
      <w:r w:rsidRPr="00196BE6">
        <w:rPr>
          <w:rFonts w:ascii="Arial" w:hAnsi="Arial" w:cs="Arial"/>
          <w:spacing w:val="-6"/>
          <w:sz w:val="18"/>
          <w:szCs w:val="18"/>
        </w:rPr>
        <w:t xml:space="preserve"> с указанием параметров взрывозащиты: максимальной ширины и минимальной длины щелей, шероховатости поверхностей, образующих взрывонепроницаемые соединения согласно требованиям ГОСТ Р 51330.1</w:t>
      </w:r>
      <w:r>
        <w:rPr>
          <w:rFonts w:ascii="Arial" w:hAnsi="Arial" w:cs="Arial"/>
          <w:spacing w:val="-6"/>
          <w:sz w:val="18"/>
          <w:szCs w:val="18"/>
        </w:rPr>
        <w:t>;</w:t>
      </w:r>
    </w:p>
    <w:p w:rsidR="009A45B8" w:rsidRPr="00471130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CC5D21">
        <w:rPr>
          <w:rFonts w:ascii="Arial" w:hAnsi="Arial"/>
          <w:sz w:val="18"/>
          <w:szCs w:val="18"/>
        </w:rPr>
        <w:tab/>
        <w:t xml:space="preserve">- </w:t>
      </w:r>
      <w:r w:rsidRPr="00471130">
        <w:rPr>
          <w:rFonts w:ascii="Arial" w:hAnsi="Arial"/>
          <w:sz w:val="18"/>
          <w:szCs w:val="18"/>
        </w:rPr>
        <w:t>защитой от коррозии консистентной смазкой всех поверхностей, обозначенных словом «Взрыв»;</w:t>
      </w:r>
    </w:p>
    <w:p w:rsidR="009A45B8" w:rsidRPr="00D84CC2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CC5D21">
        <w:rPr>
          <w:rFonts w:ascii="Arial" w:hAnsi="Arial"/>
          <w:sz w:val="18"/>
          <w:szCs w:val="18"/>
        </w:rPr>
        <w:tab/>
        <w:t xml:space="preserve">- </w:t>
      </w:r>
      <w:r>
        <w:rPr>
          <w:rFonts w:ascii="Arial" w:hAnsi="Arial"/>
          <w:sz w:val="18"/>
          <w:szCs w:val="18"/>
        </w:rPr>
        <w:t xml:space="preserve">установкой </w:t>
      </w:r>
      <w:r w:rsidRPr="00CC5D21">
        <w:rPr>
          <w:rFonts w:ascii="Arial" w:hAnsi="Arial"/>
          <w:sz w:val="18"/>
          <w:szCs w:val="18"/>
        </w:rPr>
        <w:t xml:space="preserve">кабеля </w:t>
      </w:r>
      <w:r>
        <w:rPr>
          <w:rFonts w:ascii="Arial" w:hAnsi="Arial"/>
          <w:sz w:val="18"/>
          <w:szCs w:val="18"/>
        </w:rPr>
        <w:t>в кабельный ввод</w:t>
      </w:r>
      <w:r w:rsidRPr="00CC5D21">
        <w:rPr>
          <w:rFonts w:ascii="Arial" w:hAnsi="Arial"/>
          <w:sz w:val="18"/>
          <w:szCs w:val="18"/>
        </w:rPr>
        <w:t xml:space="preserve"> с помощью </w:t>
      </w:r>
      <w:r>
        <w:rPr>
          <w:rFonts w:ascii="Arial" w:hAnsi="Arial"/>
          <w:sz w:val="18"/>
          <w:szCs w:val="18"/>
        </w:rPr>
        <w:t>эластичного</w:t>
      </w:r>
      <w:r w:rsidRPr="00CC5D21">
        <w:rPr>
          <w:rFonts w:ascii="Arial" w:hAnsi="Arial"/>
          <w:sz w:val="18"/>
          <w:szCs w:val="18"/>
        </w:rPr>
        <w:t xml:space="preserve"> уплотнительного кольца</w:t>
      </w:r>
      <w:r w:rsidRPr="00471130">
        <w:rPr>
          <w:rFonts w:ascii="Arial" w:hAnsi="Arial"/>
          <w:sz w:val="18"/>
          <w:szCs w:val="18"/>
        </w:rPr>
        <w:t xml:space="preserve"> по ГОСТ Р 51330.1</w:t>
      </w:r>
      <w:r w:rsidRPr="00CC5D21">
        <w:rPr>
          <w:rFonts w:ascii="Arial" w:hAnsi="Arial"/>
          <w:sz w:val="18"/>
          <w:szCs w:val="18"/>
        </w:rPr>
        <w:t>.</w:t>
      </w:r>
    </w:p>
    <w:p w:rsidR="009A45B8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D84CC2">
        <w:rPr>
          <w:rFonts w:ascii="Arial" w:hAnsi="Arial"/>
          <w:sz w:val="18"/>
          <w:szCs w:val="18"/>
        </w:rPr>
        <w:t>Фрикционная искробезопасность модуля обеспечивается отсутствием деталей оболочки, изготовленных из легких сплавов и материалов, содержащих по массе более 7,5% магния.</w:t>
      </w:r>
    </w:p>
    <w:p w:rsidR="009A45B8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CC5D21">
        <w:rPr>
          <w:rFonts w:ascii="Arial" w:hAnsi="Arial"/>
          <w:sz w:val="18"/>
          <w:szCs w:val="18"/>
        </w:rPr>
        <w:t xml:space="preserve">Температура нагрева наружной поверхности корпуса модуля не превышает </w:t>
      </w:r>
      <w:r>
        <w:rPr>
          <w:rFonts w:ascii="Arial" w:hAnsi="Arial"/>
          <w:sz w:val="18"/>
          <w:szCs w:val="18"/>
        </w:rPr>
        <w:t>200</w:t>
      </w:r>
      <w:r w:rsidRPr="00CC5D21">
        <w:rPr>
          <w:rFonts w:ascii="Arial" w:hAnsi="Arial"/>
          <w:sz w:val="18"/>
          <w:szCs w:val="18"/>
        </w:rPr>
        <w:t>°С при срабатывании.</w:t>
      </w:r>
    </w:p>
    <w:p w:rsidR="009A45B8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D84CC2">
        <w:rPr>
          <w:rFonts w:ascii="Arial" w:hAnsi="Arial"/>
          <w:sz w:val="18"/>
          <w:szCs w:val="18"/>
        </w:rPr>
        <w:t>Наружный заземляющий зажим выполнен по ГОСТ 21130.</w:t>
      </w:r>
    </w:p>
    <w:p w:rsidR="009A45B8" w:rsidRPr="00D84CC2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CC5D21">
        <w:rPr>
          <w:rFonts w:ascii="Arial" w:hAnsi="Arial"/>
          <w:sz w:val="18"/>
          <w:szCs w:val="18"/>
        </w:rPr>
        <w:t>Требования по подключению кабеля, способы его прокладки должны соответствовать п.</w:t>
      </w:r>
      <w:r>
        <w:rPr>
          <w:rFonts w:ascii="Arial" w:hAnsi="Arial"/>
          <w:sz w:val="18"/>
          <w:szCs w:val="18"/>
        </w:rPr>
        <w:t>8</w:t>
      </w:r>
      <w:r w:rsidRPr="00CC5D21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3</w:t>
      </w:r>
      <w:r w:rsidRPr="00CC5D21">
        <w:rPr>
          <w:rFonts w:ascii="Arial" w:hAnsi="Arial"/>
          <w:sz w:val="18"/>
          <w:szCs w:val="18"/>
        </w:rPr>
        <w:t>.</w:t>
      </w:r>
    </w:p>
    <w:p w:rsidR="009A45B8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D84CC2">
        <w:rPr>
          <w:rFonts w:ascii="Arial" w:hAnsi="Arial"/>
          <w:sz w:val="18"/>
          <w:szCs w:val="18"/>
        </w:rPr>
        <w:t xml:space="preserve">На корпусе модуля наносится предупредительная надпись </w:t>
      </w:r>
      <w:r>
        <w:rPr>
          <w:rFonts w:ascii="Arial" w:hAnsi="Arial"/>
          <w:sz w:val="18"/>
          <w:szCs w:val="18"/>
        </w:rPr>
        <w:t>«</w:t>
      </w:r>
      <w:r w:rsidRPr="00D84CC2">
        <w:rPr>
          <w:rFonts w:ascii="Arial" w:hAnsi="Arial"/>
          <w:sz w:val="18"/>
          <w:szCs w:val="18"/>
        </w:rPr>
        <w:t>Открывать, отключив от сети</w:t>
      </w:r>
      <w:r>
        <w:rPr>
          <w:rFonts w:ascii="Arial" w:hAnsi="Arial"/>
          <w:sz w:val="18"/>
          <w:szCs w:val="18"/>
        </w:rPr>
        <w:t>»</w:t>
      </w:r>
      <w:r w:rsidRPr="00D84CC2">
        <w:rPr>
          <w:rFonts w:ascii="Arial" w:hAnsi="Arial"/>
          <w:sz w:val="18"/>
          <w:szCs w:val="18"/>
        </w:rPr>
        <w:t>.</w:t>
      </w:r>
    </w:p>
    <w:p w:rsidR="009A45B8" w:rsidRPr="00D84CC2" w:rsidRDefault="009A45B8" w:rsidP="00D84CC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 w:rsidRPr="00CC5D21">
        <w:rPr>
          <w:rFonts w:ascii="Arial" w:hAnsi="Arial"/>
          <w:sz w:val="18"/>
          <w:szCs w:val="18"/>
        </w:rPr>
        <w:t xml:space="preserve">При эксплуатации необходимо соблюдать условия безопасной эксплуатации, обусловленные знаком </w:t>
      </w:r>
      <w:r>
        <w:rPr>
          <w:rFonts w:ascii="Arial" w:hAnsi="Arial"/>
          <w:sz w:val="18"/>
          <w:szCs w:val="18"/>
        </w:rPr>
        <w:t>«</w:t>
      </w:r>
      <w:r w:rsidRPr="00CC5D21">
        <w:rPr>
          <w:rFonts w:ascii="Arial" w:hAnsi="Arial"/>
          <w:sz w:val="18"/>
          <w:szCs w:val="18"/>
        </w:rPr>
        <w:t>Х</w:t>
      </w:r>
      <w:r>
        <w:rPr>
          <w:rFonts w:ascii="Arial" w:hAnsi="Arial"/>
          <w:sz w:val="18"/>
          <w:szCs w:val="18"/>
        </w:rPr>
        <w:t>»</w:t>
      </w:r>
      <w:r w:rsidRPr="00CC5D21">
        <w:rPr>
          <w:rFonts w:ascii="Arial" w:hAnsi="Arial"/>
          <w:sz w:val="18"/>
          <w:szCs w:val="18"/>
        </w:rPr>
        <w:t xml:space="preserve"> после маркировки взрывозащиты (см. п.</w:t>
      </w:r>
      <w:r>
        <w:rPr>
          <w:rFonts w:ascii="Arial" w:hAnsi="Arial"/>
          <w:sz w:val="18"/>
          <w:szCs w:val="18"/>
        </w:rPr>
        <w:t>8</w:t>
      </w:r>
      <w:r w:rsidRPr="00CC5D21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4</w:t>
      </w:r>
      <w:r w:rsidRPr="00CC5D21">
        <w:rPr>
          <w:rFonts w:ascii="Arial" w:hAnsi="Arial"/>
          <w:sz w:val="18"/>
          <w:szCs w:val="18"/>
        </w:rPr>
        <w:t>).</w:t>
      </w:r>
    </w:p>
    <w:p w:rsidR="009A45B8" w:rsidRPr="00A07F5D" w:rsidRDefault="009A45B8" w:rsidP="00A25F29">
      <w:pPr>
        <w:tabs>
          <w:tab w:val="left" w:pos="360"/>
          <w:tab w:val="left" w:pos="454"/>
        </w:tabs>
        <w:jc w:val="center"/>
        <w:rPr>
          <w:rFonts w:ascii="Arial" w:hAnsi="Arial"/>
          <w:sz w:val="18"/>
          <w:szCs w:val="18"/>
        </w:rPr>
      </w:pPr>
      <w:r>
        <w:pict>
          <v:shape id="_x0000_i1028" type="#_x0000_t75" style="width:372.75pt;height:503.25pt">
            <v:imagedata r:id="rId11" o:title=""/>
          </v:shape>
        </w:pict>
      </w:r>
    </w:p>
    <w:p w:rsidR="009A45B8" w:rsidRDefault="009A45B8" w:rsidP="0075212C">
      <w:pPr>
        <w:jc w:val="center"/>
        <w:rPr>
          <w:rFonts w:ascii="Arial" w:hAnsi="Arial" w:cs="Arial"/>
          <w:sz w:val="18"/>
          <w:szCs w:val="18"/>
        </w:rPr>
      </w:pPr>
      <w:r w:rsidRPr="000B1DB6">
        <w:rPr>
          <w:rFonts w:ascii="Arial" w:hAnsi="Arial" w:cs="Arial"/>
          <w:sz w:val="18"/>
          <w:szCs w:val="18"/>
        </w:rPr>
        <w:t xml:space="preserve">Рис.1. </w:t>
      </w:r>
      <w:r>
        <w:rPr>
          <w:rFonts w:ascii="Arial" w:hAnsi="Arial" w:cs="Arial"/>
          <w:sz w:val="18"/>
          <w:szCs w:val="18"/>
        </w:rPr>
        <w:t>Устройство</w:t>
      </w:r>
      <w:r w:rsidRPr="000B1DB6">
        <w:rPr>
          <w:rFonts w:ascii="Arial" w:hAnsi="Arial" w:cs="Arial"/>
          <w:sz w:val="18"/>
          <w:szCs w:val="18"/>
        </w:rPr>
        <w:t xml:space="preserve"> модуля порошкового пожаротушения </w:t>
      </w:r>
      <w:r w:rsidRPr="00801AD5">
        <w:rPr>
          <w:rFonts w:ascii="Arial" w:hAnsi="Arial" w:cs="Arial"/>
          <w:sz w:val="18"/>
          <w:szCs w:val="18"/>
        </w:rPr>
        <w:t>«БУРАН</w:t>
      </w:r>
      <w:r>
        <w:rPr>
          <w:rFonts w:ascii="Arial" w:hAnsi="Arial" w:cs="Arial"/>
          <w:sz w:val="18"/>
          <w:szCs w:val="18"/>
        </w:rPr>
        <w:t>-</w:t>
      </w:r>
      <w:r w:rsidRPr="00801AD5">
        <w:rPr>
          <w:rFonts w:ascii="Arial" w:hAnsi="Arial" w:cs="Arial"/>
          <w:sz w:val="18"/>
          <w:szCs w:val="18"/>
        </w:rPr>
        <w:t>15КД</w:t>
      </w:r>
      <w:r>
        <w:rPr>
          <w:rFonts w:ascii="Arial" w:hAnsi="Arial" w:cs="Arial"/>
          <w:sz w:val="18"/>
          <w:szCs w:val="18"/>
        </w:rPr>
        <w:t>-В</w:t>
      </w:r>
      <w:r w:rsidRPr="00801AD5">
        <w:rPr>
          <w:rFonts w:ascii="Arial" w:hAnsi="Arial" w:cs="Arial"/>
          <w:sz w:val="18"/>
          <w:szCs w:val="18"/>
        </w:rPr>
        <w:t>»</w:t>
      </w:r>
    </w:p>
    <w:p w:rsidR="009A45B8" w:rsidRDefault="009A45B8" w:rsidP="00E9080D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</w:p>
    <w:p w:rsidR="009A45B8" w:rsidRDefault="009A45B8" w:rsidP="00110786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 w:rsidRPr="00176829">
        <w:rPr>
          <w:rFonts w:ascii="Arial" w:hAnsi="Arial"/>
          <w:b/>
          <w:sz w:val="18"/>
          <w:szCs w:val="18"/>
        </w:rPr>
        <w:t xml:space="preserve">5. </w:t>
      </w:r>
      <w:r>
        <w:rPr>
          <w:rFonts w:ascii="Arial" w:hAnsi="Arial"/>
          <w:b/>
          <w:sz w:val="18"/>
          <w:szCs w:val="18"/>
        </w:rPr>
        <w:t>ТРЕБОВАНИЯ</w:t>
      </w:r>
      <w:r w:rsidRPr="00176829">
        <w:rPr>
          <w:rFonts w:ascii="Arial" w:hAnsi="Arial"/>
          <w:b/>
          <w:sz w:val="18"/>
          <w:szCs w:val="18"/>
        </w:rPr>
        <w:t xml:space="preserve"> БЕЗОПАСНОСТИ</w:t>
      </w:r>
    </w:p>
    <w:p w:rsidR="009A45B8" w:rsidRDefault="009A45B8" w:rsidP="0011078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 xml:space="preserve">5.1. </w:t>
      </w:r>
      <w:r w:rsidRPr="00CC5D21">
        <w:rPr>
          <w:rFonts w:ascii="Arial" w:hAnsi="Arial"/>
          <w:sz w:val="18"/>
          <w:szCs w:val="18"/>
        </w:rPr>
        <w:t>Для безопасной эксплуатации к работе с модулем допускаются лица, изучившие руководство по эксплуатации, несущие за него ответственность, аттестованные и допущенные приказом администрации предприятия к работе.</w:t>
      </w:r>
    </w:p>
    <w:p w:rsidR="009A45B8" w:rsidRDefault="009A45B8" w:rsidP="0011078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>5.</w:t>
      </w:r>
      <w:r>
        <w:rPr>
          <w:rFonts w:ascii="Arial" w:hAnsi="Arial"/>
          <w:sz w:val="18"/>
          <w:szCs w:val="18"/>
        </w:rPr>
        <w:t>2</w:t>
      </w:r>
      <w:r w:rsidRPr="00176829">
        <w:rPr>
          <w:rFonts w:ascii="Arial" w:hAnsi="Arial"/>
          <w:sz w:val="18"/>
          <w:szCs w:val="18"/>
        </w:rPr>
        <w:t xml:space="preserve">. </w:t>
      </w:r>
      <w:r w:rsidRPr="00DB0379">
        <w:rPr>
          <w:rFonts w:ascii="Arial" w:hAnsi="Arial"/>
          <w:sz w:val="18"/>
          <w:szCs w:val="18"/>
        </w:rPr>
        <w:t>При уборке огнетушащего порошка в случае несанкционированного (случайного) или штатного срабатывания модуля необходимо соблюдать меры предосторожности, предупреждать попадание порошка в органы дыхания и зрения. В качестве индивидуальных средств защиты следует использовать противопылевые респираторы (ГОСТ 12.4.028), защитные очки типа Г (ГОСТ 12.4.013), резиновые перчатки и спецодежду. Собирать огнетушащий порошок следует в полиэтиленовые мешки или другие водонепроницаемые емкости. Дальнейшую утилизацию собранного огнетушащего порошка осуществлять согласно инструкции «Утилизация и регенерация огнетушащих порошков» М. ВНИИПО 1988г., или специализированной организацией.</w:t>
      </w:r>
    </w:p>
    <w:p w:rsidR="009A45B8" w:rsidRDefault="009A45B8" w:rsidP="0011078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>5.</w:t>
      </w:r>
      <w:r>
        <w:rPr>
          <w:rFonts w:ascii="Arial" w:hAnsi="Arial"/>
          <w:sz w:val="18"/>
          <w:szCs w:val="18"/>
        </w:rPr>
        <w:t>3</w:t>
      </w:r>
      <w:r w:rsidRPr="00176829">
        <w:rPr>
          <w:rFonts w:ascii="Arial" w:hAnsi="Arial"/>
          <w:sz w:val="18"/>
          <w:szCs w:val="18"/>
        </w:rPr>
        <w:t xml:space="preserve">. </w:t>
      </w:r>
      <w:r w:rsidRPr="00DB0379">
        <w:rPr>
          <w:rFonts w:ascii="Arial" w:hAnsi="Arial"/>
          <w:sz w:val="18"/>
          <w:szCs w:val="18"/>
        </w:rPr>
        <w:t>Выбрасываемый при срабатывании модулем огнетушащий порошок не оказывает вредного воздействия на одежду человека, не вызывает порчу имущества и легко убирается пылесосом.</w:t>
      </w:r>
    </w:p>
    <w:p w:rsidR="009A45B8" w:rsidRDefault="009A45B8" w:rsidP="0011078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>5.</w:t>
      </w:r>
      <w:r>
        <w:rPr>
          <w:rFonts w:ascii="Arial" w:hAnsi="Arial"/>
          <w:sz w:val="18"/>
          <w:szCs w:val="18"/>
        </w:rPr>
        <w:t>4</w:t>
      </w:r>
      <w:r w:rsidRPr="00176829">
        <w:rPr>
          <w:rFonts w:ascii="Arial" w:hAnsi="Arial"/>
          <w:sz w:val="18"/>
          <w:szCs w:val="18"/>
        </w:rPr>
        <w:t xml:space="preserve">. </w:t>
      </w:r>
      <w:r w:rsidRPr="00CC5D21">
        <w:rPr>
          <w:rFonts w:ascii="Arial" w:hAnsi="Arial"/>
          <w:sz w:val="18"/>
          <w:szCs w:val="18"/>
        </w:rPr>
        <w:t>При проектировании электрических линий запуска модуля (модулей) следует предусмотреть меры, исключающие возникновение токов наводок, которые могут привести к несанкционированному запуску модуля.</w:t>
      </w:r>
    </w:p>
    <w:p w:rsidR="009A45B8" w:rsidRDefault="009A45B8" w:rsidP="0011078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5.5. Корпус модуля должен быть надежно заземлен. Наружный зажим заземления выполнен по ГОСТ 21130.</w:t>
      </w:r>
    </w:p>
    <w:p w:rsidR="009A45B8" w:rsidRPr="00DB0379" w:rsidRDefault="009A45B8" w:rsidP="0011078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5.6. Проверку цепи запуска модулей проводить током не более 0,05 А.</w:t>
      </w:r>
    </w:p>
    <w:p w:rsidR="009A45B8" w:rsidRPr="00176829" w:rsidRDefault="009A45B8" w:rsidP="0011078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>5.</w:t>
      </w:r>
      <w:r>
        <w:rPr>
          <w:rFonts w:ascii="Arial" w:hAnsi="Arial"/>
          <w:sz w:val="18"/>
          <w:szCs w:val="18"/>
        </w:rPr>
        <w:t>7</w:t>
      </w:r>
      <w:r w:rsidRPr="00176829">
        <w:rPr>
          <w:rFonts w:ascii="Arial" w:hAnsi="Arial"/>
          <w:sz w:val="18"/>
          <w:szCs w:val="18"/>
        </w:rPr>
        <w:t xml:space="preserve">. </w:t>
      </w:r>
      <w:r w:rsidRPr="007B54EA">
        <w:rPr>
          <w:rFonts w:ascii="Arial" w:hAnsi="Arial"/>
          <w:sz w:val="18"/>
          <w:szCs w:val="18"/>
        </w:rPr>
        <w:t>Запрещается:</w:t>
      </w:r>
    </w:p>
    <w:p w:rsidR="009A45B8" w:rsidRPr="00176829" w:rsidRDefault="009A45B8" w:rsidP="00110786">
      <w:pPr>
        <w:numPr>
          <w:ilvl w:val="0"/>
          <w:numId w:val="1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Подключать модуль к любым источникам электропитания до его штатного монтажа на объекте.</w:t>
      </w:r>
    </w:p>
    <w:p w:rsidR="009A45B8" w:rsidRDefault="009A45B8" w:rsidP="00110786">
      <w:pPr>
        <w:numPr>
          <w:ilvl w:val="0"/>
          <w:numId w:val="1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Выполнять любые виды работ с модулем, подключенным к действующей, но не обесточенной электрической линии запуска модулей (модуля).</w:t>
      </w:r>
    </w:p>
    <w:p w:rsidR="009A45B8" w:rsidRPr="00176829" w:rsidRDefault="009A45B8" w:rsidP="00110786">
      <w:pPr>
        <w:numPr>
          <w:ilvl w:val="0"/>
          <w:numId w:val="1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П</w:t>
      </w:r>
      <w:r w:rsidRPr="00CC5D21">
        <w:rPr>
          <w:rFonts w:ascii="Arial" w:hAnsi="Arial"/>
          <w:sz w:val="18"/>
          <w:szCs w:val="18"/>
        </w:rPr>
        <w:t>роизводить сварочные или другие огневые работы около модуля на расстоянии менее 2-х метров.</w:t>
      </w:r>
    </w:p>
    <w:p w:rsidR="009A45B8" w:rsidRPr="003F0495" w:rsidRDefault="009A45B8" w:rsidP="003F0495">
      <w:pPr>
        <w:numPr>
          <w:ilvl w:val="0"/>
          <w:numId w:val="1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3F0495">
        <w:rPr>
          <w:rFonts w:ascii="Arial" w:hAnsi="Arial"/>
          <w:sz w:val="18"/>
          <w:szCs w:val="18"/>
        </w:rPr>
        <w:t>Хранить и размещать модуль вблизи нагревательных приборов где температура может превысить 50 ºС и в местах, не защищенных от попадания прямых солнечных лучей.</w:t>
      </w:r>
    </w:p>
    <w:p w:rsidR="009A45B8" w:rsidRDefault="009A45B8" w:rsidP="00110786">
      <w:pPr>
        <w:numPr>
          <w:ilvl w:val="0"/>
          <w:numId w:val="1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Подвергать модуль ударам, приводящим к деформации корпуса и его разгерметизации.</w:t>
      </w:r>
    </w:p>
    <w:p w:rsidR="009A45B8" w:rsidRDefault="009A45B8" w:rsidP="00110786">
      <w:pPr>
        <w:numPr>
          <w:ilvl w:val="0"/>
          <w:numId w:val="1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Эксплуатировать модуль при повреждениях корпуса и мембраны</w:t>
      </w:r>
      <w:r>
        <w:rPr>
          <w:rFonts w:ascii="Arial" w:hAnsi="Arial"/>
          <w:sz w:val="18"/>
          <w:szCs w:val="18"/>
        </w:rPr>
        <w:t>.</w:t>
      </w:r>
    </w:p>
    <w:p w:rsidR="009A45B8" w:rsidRDefault="009A45B8" w:rsidP="00110786">
      <w:pPr>
        <w:numPr>
          <w:ilvl w:val="0"/>
          <w:numId w:val="1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Размещать между модулем и защищаемой площадью экранирующие предметы.</w:t>
      </w:r>
    </w:p>
    <w:p w:rsidR="009A45B8" w:rsidRDefault="009A45B8" w:rsidP="00110786">
      <w:pPr>
        <w:numPr>
          <w:ilvl w:val="0"/>
          <w:numId w:val="1"/>
        </w:num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7B54EA">
        <w:rPr>
          <w:rFonts w:ascii="Arial" w:hAnsi="Arial"/>
          <w:sz w:val="18"/>
          <w:szCs w:val="18"/>
        </w:rPr>
        <w:t>Проводить любые испытания модулей без согласования с предприятием – изготовителем.</w:t>
      </w:r>
    </w:p>
    <w:p w:rsidR="009A45B8" w:rsidRDefault="009A45B8" w:rsidP="00110786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>5.</w:t>
      </w:r>
      <w:r>
        <w:rPr>
          <w:rFonts w:ascii="Arial" w:hAnsi="Arial"/>
          <w:sz w:val="18"/>
          <w:szCs w:val="18"/>
        </w:rPr>
        <w:t>8</w:t>
      </w:r>
      <w:r w:rsidRPr="00176829">
        <w:rPr>
          <w:rFonts w:ascii="Arial" w:hAnsi="Arial"/>
          <w:sz w:val="18"/>
          <w:szCs w:val="18"/>
        </w:rPr>
        <w:t xml:space="preserve">. </w:t>
      </w:r>
      <w:r w:rsidRPr="00DB0379">
        <w:rPr>
          <w:rFonts w:ascii="Arial" w:hAnsi="Arial"/>
          <w:sz w:val="18"/>
          <w:szCs w:val="18"/>
        </w:rPr>
        <w:t xml:space="preserve">Элемент строительной конструкции, на который крепится модуль, должен выдерживать статическую нагрузку не менее </w:t>
      </w:r>
      <w:r>
        <w:rPr>
          <w:rFonts w:ascii="Arial" w:hAnsi="Arial"/>
          <w:sz w:val="18"/>
          <w:szCs w:val="18"/>
        </w:rPr>
        <w:t>1</w:t>
      </w:r>
      <w:r w:rsidRPr="00DB0379">
        <w:rPr>
          <w:rFonts w:ascii="Arial" w:hAnsi="Arial"/>
          <w:sz w:val="18"/>
          <w:szCs w:val="18"/>
        </w:rPr>
        <w:t>30 кг</w:t>
      </w:r>
      <w:r>
        <w:rPr>
          <w:rFonts w:ascii="Arial" w:hAnsi="Arial"/>
          <w:sz w:val="18"/>
          <w:szCs w:val="18"/>
        </w:rPr>
        <w:t>.</w:t>
      </w:r>
    </w:p>
    <w:p w:rsidR="009A45B8" w:rsidRDefault="009A45B8" w:rsidP="003D2DF4">
      <w:pPr>
        <w:tabs>
          <w:tab w:val="left" w:pos="360"/>
          <w:tab w:val="left" w:pos="454"/>
        </w:tabs>
        <w:outlineLvl w:val="0"/>
        <w:rPr>
          <w:rFonts w:ascii="Arial" w:hAnsi="Arial"/>
          <w:b/>
          <w:sz w:val="18"/>
          <w:szCs w:val="18"/>
        </w:rPr>
      </w:pPr>
    </w:p>
    <w:p w:rsidR="009A45B8" w:rsidRDefault="009A45B8" w:rsidP="00D65D1D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6</w:t>
      </w:r>
      <w:r w:rsidRPr="00176829">
        <w:rPr>
          <w:rFonts w:ascii="Arial" w:hAnsi="Arial"/>
          <w:b/>
          <w:sz w:val="18"/>
          <w:szCs w:val="18"/>
        </w:rPr>
        <w:t xml:space="preserve">. ПОДГОТОВКА </w:t>
      </w:r>
      <w:r>
        <w:rPr>
          <w:rFonts w:ascii="Arial" w:hAnsi="Arial"/>
          <w:b/>
          <w:sz w:val="18"/>
          <w:szCs w:val="18"/>
        </w:rPr>
        <w:t xml:space="preserve">МОДУЛЯ </w:t>
      </w:r>
      <w:r w:rsidRPr="00176829">
        <w:rPr>
          <w:rFonts w:ascii="Arial" w:hAnsi="Arial"/>
          <w:b/>
          <w:sz w:val="18"/>
          <w:szCs w:val="18"/>
        </w:rPr>
        <w:t xml:space="preserve">К РАБОТЕ </w:t>
      </w:r>
      <w:r>
        <w:rPr>
          <w:rFonts w:ascii="Arial" w:hAnsi="Arial"/>
          <w:b/>
          <w:sz w:val="18"/>
          <w:szCs w:val="18"/>
        </w:rPr>
        <w:t xml:space="preserve">И </w:t>
      </w:r>
      <w:r w:rsidRPr="00176829">
        <w:rPr>
          <w:rFonts w:ascii="Arial" w:hAnsi="Arial"/>
          <w:b/>
          <w:sz w:val="18"/>
          <w:szCs w:val="18"/>
        </w:rPr>
        <w:t>РАЗМЕЩЕНИЕ НА ОБЪЕКТЕ</w:t>
      </w:r>
    </w:p>
    <w:p w:rsidR="009A45B8" w:rsidRDefault="009A45B8" w:rsidP="00D65D1D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6</w:t>
      </w:r>
      <w:r w:rsidRPr="00176829">
        <w:rPr>
          <w:rFonts w:ascii="Arial" w:hAnsi="Arial"/>
          <w:sz w:val="18"/>
          <w:szCs w:val="18"/>
        </w:rPr>
        <w:t>.1</w:t>
      </w:r>
      <w:r w:rsidRPr="00176829">
        <w:rPr>
          <w:rFonts w:ascii="Arial" w:hAnsi="Arial"/>
          <w:spacing w:val="-4"/>
          <w:sz w:val="18"/>
          <w:szCs w:val="18"/>
        </w:rPr>
        <w:t xml:space="preserve">. </w:t>
      </w:r>
      <w:r w:rsidRPr="00C93214">
        <w:rPr>
          <w:rFonts w:ascii="Arial" w:hAnsi="Arial"/>
          <w:sz w:val="18"/>
          <w:szCs w:val="18"/>
        </w:rPr>
        <w:t>Вынуть модуль из упаковки и произвести визуальный осмотр на предмет выявления дефектов корпуса, мембраны, распылителя и целостности пломбовых наклеек. Проверить комплектность.</w:t>
      </w:r>
    </w:p>
    <w:p w:rsidR="009A45B8" w:rsidRDefault="009A45B8" w:rsidP="00D65D1D">
      <w:pPr>
        <w:tabs>
          <w:tab w:val="left" w:pos="360"/>
          <w:tab w:val="left" w:pos="454"/>
        </w:tabs>
        <w:jc w:val="both"/>
        <w:rPr>
          <w:rFonts w:ascii="Arial" w:hAnsi="Arial"/>
          <w:spacing w:val="-4"/>
          <w:sz w:val="18"/>
          <w:szCs w:val="18"/>
        </w:rPr>
      </w:pPr>
      <w:r w:rsidRPr="00176829">
        <w:rPr>
          <w:rFonts w:ascii="Arial" w:hAnsi="Arial"/>
          <w:spacing w:val="-4"/>
          <w:sz w:val="18"/>
          <w:szCs w:val="18"/>
        </w:rPr>
        <w:t>Модуль размещается непосредственно на защищаемом объекте (в помещении) и монтируется при помощи закрепляемо</w:t>
      </w:r>
      <w:r>
        <w:rPr>
          <w:rFonts w:ascii="Arial" w:hAnsi="Arial"/>
          <w:spacing w:val="-4"/>
          <w:sz w:val="18"/>
          <w:szCs w:val="18"/>
        </w:rPr>
        <w:t>го</w:t>
      </w:r>
      <w:r w:rsidRPr="00176829">
        <w:rPr>
          <w:rFonts w:ascii="Arial" w:hAnsi="Arial"/>
          <w:spacing w:val="-4"/>
          <w:sz w:val="18"/>
          <w:szCs w:val="18"/>
        </w:rPr>
        <w:t xml:space="preserve"> на несущей конструкции (потолке) </w:t>
      </w:r>
      <w:r>
        <w:rPr>
          <w:rFonts w:ascii="Arial" w:hAnsi="Arial"/>
          <w:spacing w:val="-4"/>
          <w:sz w:val="18"/>
          <w:szCs w:val="18"/>
        </w:rPr>
        <w:t>кронштейна</w:t>
      </w:r>
      <w:r w:rsidRPr="00E76049">
        <w:rPr>
          <w:rFonts w:ascii="Arial" w:hAnsi="Arial"/>
          <w:sz w:val="18"/>
          <w:szCs w:val="18"/>
        </w:rPr>
        <w:t xml:space="preserve"> </w:t>
      </w:r>
      <w:r w:rsidRPr="00176829">
        <w:rPr>
          <w:rFonts w:ascii="Arial" w:hAnsi="Arial"/>
          <w:sz w:val="18"/>
          <w:szCs w:val="18"/>
        </w:rPr>
        <w:t>при помощи шурупов, болтов и т.п</w:t>
      </w:r>
      <w:r>
        <w:rPr>
          <w:rFonts w:ascii="Arial" w:hAnsi="Arial"/>
          <w:sz w:val="18"/>
          <w:szCs w:val="18"/>
        </w:rPr>
        <w:t>.</w:t>
      </w:r>
      <w:r w:rsidRPr="00176829">
        <w:rPr>
          <w:rFonts w:ascii="Arial" w:hAnsi="Arial"/>
          <w:spacing w:val="-4"/>
          <w:sz w:val="18"/>
          <w:szCs w:val="18"/>
        </w:rPr>
        <w:t xml:space="preserve"> </w:t>
      </w:r>
      <w:r>
        <w:rPr>
          <w:rFonts w:ascii="Arial" w:hAnsi="Arial"/>
          <w:spacing w:val="-4"/>
          <w:sz w:val="18"/>
          <w:szCs w:val="18"/>
        </w:rPr>
        <w:t>Координаты отверстий крепления модуля см.</w:t>
      </w:r>
      <w:r w:rsidRPr="00176829">
        <w:rPr>
          <w:rFonts w:ascii="Arial" w:hAnsi="Arial"/>
          <w:spacing w:val="-4"/>
          <w:sz w:val="18"/>
          <w:szCs w:val="18"/>
        </w:rPr>
        <w:t xml:space="preserve"> рис. 2.</w:t>
      </w:r>
    </w:p>
    <w:p w:rsidR="009A45B8" w:rsidRDefault="009A45B8" w:rsidP="00D65D1D">
      <w:pPr>
        <w:tabs>
          <w:tab w:val="left" w:pos="360"/>
          <w:tab w:val="left" w:pos="454"/>
        </w:tabs>
        <w:jc w:val="both"/>
        <w:rPr>
          <w:rFonts w:ascii="Arial" w:hAnsi="Arial"/>
          <w:spacing w:val="-4"/>
          <w:sz w:val="18"/>
          <w:szCs w:val="18"/>
        </w:rPr>
      </w:pPr>
    </w:p>
    <w:p w:rsidR="009A45B8" w:rsidRDefault="009A45B8" w:rsidP="00D65D1D">
      <w:pPr>
        <w:tabs>
          <w:tab w:val="left" w:pos="360"/>
          <w:tab w:val="left" w:pos="454"/>
        </w:tabs>
        <w:jc w:val="center"/>
      </w:pPr>
      <w:r>
        <w:pict>
          <v:shape id="_x0000_i1029" type="#_x0000_t75" style="width:197.25pt;height:203.25pt">
            <v:imagedata r:id="rId12" o:title=""/>
          </v:shape>
        </w:pict>
      </w:r>
    </w:p>
    <w:p w:rsidR="009A45B8" w:rsidRDefault="009A45B8" w:rsidP="00D65D1D">
      <w:pPr>
        <w:jc w:val="center"/>
        <w:rPr>
          <w:rFonts w:ascii="Arial" w:hAnsi="Arial" w:cs="Arial"/>
          <w:sz w:val="18"/>
          <w:szCs w:val="18"/>
        </w:rPr>
      </w:pPr>
      <w:r w:rsidRPr="00A476E7">
        <w:rPr>
          <w:rFonts w:ascii="Arial" w:hAnsi="Arial" w:cs="Arial"/>
          <w:sz w:val="18"/>
          <w:szCs w:val="18"/>
        </w:rPr>
        <w:t xml:space="preserve">Рис.2 </w:t>
      </w:r>
      <w:r>
        <w:rPr>
          <w:rFonts w:ascii="Arial" w:hAnsi="Arial"/>
          <w:spacing w:val="-4"/>
          <w:sz w:val="18"/>
          <w:szCs w:val="18"/>
        </w:rPr>
        <w:t>Координаты отверстий крепления модуля</w:t>
      </w:r>
      <w:r w:rsidRPr="00A476E7">
        <w:rPr>
          <w:rFonts w:ascii="Arial" w:hAnsi="Arial" w:cs="Arial"/>
          <w:sz w:val="18"/>
          <w:szCs w:val="18"/>
        </w:rPr>
        <w:t>.</w:t>
      </w:r>
    </w:p>
    <w:p w:rsidR="009A45B8" w:rsidRDefault="009A45B8" w:rsidP="00D65D1D">
      <w:pPr>
        <w:tabs>
          <w:tab w:val="left" w:pos="360"/>
          <w:tab w:val="left" w:pos="454"/>
        </w:tabs>
        <w:jc w:val="both"/>
        <w:rPr>
          <w:rFonts w:ascii="Arial" w:hAnsi="Arial"/>
          <w:spacing w:val="-4"/>
          <w:sz w:val="18"/>
          <w:szCs w:val="18"/>
        </w:rPr>
      </w:pPr>
    </w:p>
    <w:p w:rsidR="009A45B8" w:rsidRDefault="009A45B8" w:rsidP="00D65D1D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6</w:t>
      </w:r>
      <w:r w:rsidRPr="00176829">
        <w:rPr>
          <w:rFonts w:ascii="Arial" w:hAnsi="Arial"/>
          <w:sz w:val="18"/>
          <w:szCs w:val="18"/>
        </w:rPr>
        <w:t xml:space="preserve">.2. Соединить </w:t>
      </w:r>
      <w:r>
        <w:rPr>
          <w:rFonts w:ascii="Arial" w:hAnsi="Arial"/>
          <w:sz w:val="18"/>
          <w:szCs w:val="18"/>
        </w:rPr>
        <w:t>держатель модуля</w:t>
      </w:r>
      <w:r w:rsidRPr="0017682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5 (рис.1) с кронштейном 9 так, чтобы головки болтов 11</w:t>
      </w:r>
      <w:r w:rsidRPr="0017682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вошли в широкие части пазов держателя модуля. После этого повернуть модуль вокруг оси до упора, болты при этом заходят в узкие части пазов и удерживают модуль в подвешенном состоянии. </w:t>
      </w:r>
      <w:r w:rsidRPr="00176829">
        <w:rPr>
          <w:rFonts w:ascii="Arial" w:hAnsi="Arial"/>
          <w:sz w:val="18"/>
          <w:szCs w:val="18"/>
        </w:rPr>
        <w:t xml:space="preserve">Зафиксировать </w:t>
      </w:r>
      <w:r>
        <w:rPr>
          <w:rFonts w:ascii="Arial" w:hAnsi="Arial"/>
          <w:sz w:val="18"/>
          <w:szCs w:val="18"/>
        </w:rPr>
        <w:t xml:space="preserve">от поворота </w:t>
      </w:r>
      <w:r w:rsidRPr="00176829">
        <w:rPr>
          <w:rFonts w:ascii="Arial" w:hAnsi="Arial"/>
          <w:sz w:val="18"/>
          <w:szCs w:val="18"/>
        </w:rPr>
        <w:t xml:space="preserve">модуль относительно </w:t>
      </w:r>
      <w:r>
        <w:rPr>
          <w:rFonts w:ascii="Arial" w:hAnsi="Arial"/>
          <w:sz w:val="18"/>
          <w:szCs w:val="18"/>
        </w:rPr>
        <w:t xml:space="preserve">кронштейна </w:t>
      </w:r>
      <w:r w:rsidRPr="00176829">
        <w:rPr>
          <w:rFonts w:ascii="Arial" w:hAnsi="Arial"/>
          <w:sz w:val="18"/>
          <w:szCs w:val="18"/>
        </w:rPr>
        <w:t>болто</w:t>
      </w:r>
      <w:r>
        <w:rPr>
          <w:rFonts w:ascii="Arial" w:hAnsi="Arial"/>
          <w:sz w:val="18"/>
          <w:szCs w:val="18"/>
        </w:rPr>
        <w:t>м</w:t>
      </w:r>
      <w:r w:rsidRPr="0017682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10</w:t>
      </w:r>
      <w:r w:rsidRPr="00176829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Затянуть болты 11.</w:t>
      </w:r>
    </w:p>
    <w:p w:rsidR="009A45B8" w:rsidRPr="004F2C92" w:rsidRDefault="009A45B8" w:rsidP="004F2C92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6.3. </w:t>
      </w:r>
      <w:r w:rsidRPr="004F2C92">
        <w:rPr>
          <w:rFonts w:ascii="Arial" w:hAnsi="Arial"/>
          <w:sz w:val="18"/>
          <w:szCs w:val="18"/>
        </w:rPr>
        <w:t xml:space="preserve">Перед началом установки модуля необходимо проверить наличие и соответствие уплотнительного кольца для кабеля линии пуска и соответствие кабеля требованиям </w:t>
      </w:r>
      <w:r w:rsidRPr="004D65E0">
        <w:rPr>
          <w:rFonts w:ascii="Arial" w:hAnsi="Arial"/>
          <w:sz w:val="18"/>
          <w:szCs w:val="18"/>
        </w:rPr>
        <w:t>п. 8.3.</w:t>
      </w:r>
      <w:r>
        <w:rPr>
          <w:rFonts w:ascii="Arial" w:hAnsi="Arial"/>
          <w:color w:val="FF0000"/>
          <w:sz w:val="18"/>
          <w:szCs w:val="18"/>
        </w:rPr>
        <w:t xml:space="preserve"> </w:t>
      </w:r>
      <w:r w:rsidRPr="004F2C92">
        <w:rPr>
          <w:rFonts w:ascii="Arial" w:hAnsi="Arial"/>
          <w:sz w:val="18"/>
          <w:szCs w:val="18"/>
        </w:rPr>
        <w:t>Порядок подключения модуля к шлейфу пуска показан на рис.</w:t>
      </w:r>
      <w:r>
        <w:rPr>
          <w:rFonts w:ascii="Arial" w:hAnsi="Arial"/>
          <w:sz w:val="18"/>
          <w:szCs w:val="18"/>
        </w:rPr>
        <w:t>3</w:t>
      </w:r>
      <w:r w:rsidRPr="004F2C92">
        <w:rPr>
          <w:rFonts w:ascii="Arial" w:hAnsi="Arial"/>
          <w:sz w:val="18"/>
          <w:szCs w:val="18"/>
        </w:rPr>
        <w:t>.</w:t>
      </w:r>
    </w:p>
    <w:p w:rsidR="009A45B8" w:rsidRDefault="009A45B8" w:rsidP="00D65D1D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</w:p>
    <w:p w:rsidR="009A45B8" w:rsidRDefault="009A45B8" w:rsidP="00FB4588">
      <w:pPr>
        <w:tabs>
          <w:tab w:val="left" w:pos="360"/>
          <w:tab w:val="left" w:pos="454"/>
        </w:tabs>
        <w:jc w:val="center"/>
        <w:rPr>
          <w:szCs w:val="28"/>
        </w:rPr>
      </w:pPr>
      <w:r w:rsidRPr="006B74D9">
        <w:rPr>
          <w:szCs w:val="28"/>
        </w:rPr>
        <w:pict>
          <v:shape id="_x0000_i1030" type="#_x0000_t75" style="width:282pt;height:60pt">
            <v:imagedata r:id="rId13" o:title="" croptop="46259f"/>
          </v:shape>
        </w:pict>
      </w:r>
    </w:p>
    <w:p w:rsidR="009A45B8" w:rsidRDefault="009A45B8" w:rsidP="00FB4588">
      <w:pPr>
        <w:jc w:val="center"/>
        <w:rPr>
          <w:rFonts w:ascii="Arial" w:hAnsi="Arial" w:cs="Arial"/>
          <w:sz w:val="18"/>
          <w:szCs w:val="18"/>
        </w:rPr>
      </w:pPr>
      <w:r w:rsidRPr="00FB4588">
        <w:rPr>
          <w:rFonts w:ascii="Arial" w:hAnsi="Arial" w:cs="Arial"/>
          <w:sz w:val="18"/>
          <w:szCs w:val="18"/>
        </w:rPr>
        <w:t xml:space="preserve">Рис </w:t>
      </w:r>
      <w:r>
        <w:rPr>
          <w:rFonts w:ascii="Arial" w:hAnsi="Arial" w:cs="Arial"/>
          <w:sz w:val="18"/>
          <w:szCs w:val="18"/>
        </w:rPr>
        <w:t>3</w:t>
      </w:r>
      <w:r w:rsidRPr="00FB4588">
        <w:rPr>
          <w:rFonts w:ascii="Arial" w:hAnsi="Arial" w:cs="Arial"/>
          <w:sz w:val="18"/>
          <w:szCs w:val="18"/>
        </w:rPr>
        <w:t>. Схема подключения шлейфа пуска к клем</w:t>
      </w:r>
      <w:r>
        <w:rPr>
          <w:rFonts w:ascii="Arial" w:hAnsi="Arial" w:cs="Arial"/>
          <w:sz w:val="18"/>
          <w:szCs w:val="18"/>
        </w:rPr>
        <w:t>м</w:t>
      </w:r>
      <w:r w:rsidRPr="00FB4588">
        <w:rPr>
          <w:rFonts w:ascii="Arial" w:hAnsi="Arial" w:cs="Arial"/>
          <w:sz w:val="18"/>
          <w:szCs w:val="18"/>
        </w:rPr>
        <w:t xml:space="preserve">ной колодке </w:t>
      </w:r>
      <w:r>
        <w:rPr>
          <w:rFonts w:ascii="Arial" w:hAnsi="Arial" w:cs="Arial"/>
          <w:sz w:val="18"/>
          <w:szCs w:val="18"/>
        </w:rPr>
        <w:t>модуля.</w:t>
      </w:r>
    </w:p>
    <w:p w:rsidR="009A45B8" w:rsidRPr="00FB4588" w:rsidRDefault="009A45B8" w:rsidP="00FB4588">
      <w:pPr>
        <w:jc w:val="center"/>
        <w:rPr>
          <w:rFonts w:ascii="Arial" w:hAnsi="Arial" w:cs="Arial"/>
          <w:sz w:val="18"/>
          <w:szCs w:val="18"/>
        </w:rPr>
      </w:pPr>
    </w:p>
    <w:p w:rsidR="009A45B8" w:rsidRDefault="009A45B8" w:rsidP="00D65D1D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6</w:t>
      </w:r>
      <w:r w:rsidRPr="00176829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4</w:t>
      </w:r>
      <w:r w:rsidRPr="00176829">
        <w:rPr>
          <w:rFonts w:ascii="Arial" w:hAnsi="Arial"/>
          <w:sz w:val="18"/>
          <w:szCs w:val="18"/>
        </w:rPr>
        <w:t xml:space="preserve">. В случае защиты одного объекта несколькими модулями </w:t>
      </w:r>
      <w:r w:rsidRPr="00A056B5">
        <w:rPr>
          <w:rFonts w:ascii="Arial" w:hAnsi="Arial"/>
          <w:sz w:val="18"/>
          <w:szCs w:val="18"/>
        </w:rPr>
        <w:t xml:space="preserve">они размещаются равномерно по площади или объему в соответствии с требованиями </w:t>
      </w:r>
      <w:r>
        <w:rPr>
          <w:rFonts w:ascii="Arial" w:hAnsi="Arial"/>
          <w:sz w:val="18"/>
          <w:szCs w:val="18"/>
        </w:rPr>
        <w:t>раздела 2 (</w:t>
      </w:r>
      <w:r w:rsidRPr="00A056B5">
        <w:rPr>
          <w:rFonts w:ascii="Arial" w:hAnsi="Arial"/>
          <w:sz w:val="18"/>
          <w:szCs w:val="18"/>
        </w:rPr>
        <w:t>п.</w:t>
      </w:r>
      <w:r>
        <w:rPr>
          <w:rFonts w:ascii="Arial" w:hAnsi="Arial"/>
          <w:sz w:val="18"/>
          <w:szCs w:val="18"/>
        </w:rPr>
        <w:t>11)</w:t>
      </w:r>
      <w:r w:rsidRPr="00A056B5">
        <w:rPr>
          <w:rFonts w:ascii="Arial" w:hAnsi="Arial"/>
          <w:sz w:val="18"/>
          <w:szCs w:val="18"/>
        </w:rPr>
        <w:t xml:space="preserve"> настоящего паспорта.</w:t>
      </w:r>
      <w:r>
        <w:rPr>
          <w:rFonts w:ascii="Arial" w:hAnsi="Arial"/>
          <w:sz w:val="18"/>
          <w:szCs w:val="18"/>
        </w:rPr>
        <w:t xml:space="preserve"> Расстояние между модулями – не более 6 м, а расстояние между модулем и боковой ограничивающей поверхностью (границей зоны защиты) – не более 3 м. Масштабное изображение конфигурации распыла порошка, в которой достигается тушение, приведено на рис.4.</w:t>
      </w:r>
    </w:p>
    <w:p w:rsidR="009A45B8" w:rsidRPr="008C6193" w:rsidRDefault="009A45B8" w:rsidP="002228A4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6.5. </w:t>
      </w:r>
      <w:r w:rsidRPr="008C6193">
        <w:rPr>
          <w:rFonts w:ascii="Arial" w:hAnsi="Arial"/>
          <w:sz w:val="18"/>
          <w:szCs w:val="18"/>
        </w:rPr>
        <w:t>Монтаж направляющего трубопровода в соответствии с проектной документацией для защищаемого объекта. Направляющий трубопровод состоит из стандартных сантехнических фасонных деталей и труб с распылител</w:t>
      </w:r>
      <w:r>
        <w:rPr>
          <w:rFonts w:ascii="Arial" w:hAnsi="Arial"/>
          <w:sz w:val="18"/>
          <w:szCs w:val="18"/>
        </w:rPr>
        <w:t>ем</w:t>
      </w:r>
      <w:r w:rsidRPr="008C6193">
        <w:rPr>
          <w:rFonts w:ascii="Arial" w:hAnsi="Arial"/>
          <w:sz w:val="18"/>
          <w:szCs w:val="18"/>
        </w:rPr>
        <w:t xml:space="preserve"> на выпускн</w:t>
      </w:r>
      <w:r>
        <w:rPr>
          <w:rFonts w:ascii="Arial" w:hAnsi="Arial"/>
          <w:sz w:val="18"/>
          <w:szCs w:val="18"/>
        </w:rPr>
        <w:t>ом</w:t>
      </w:r>
      <w:r w:rsidRPr="008C6193">
        <w:rPr>
          <w:rFonts w:ascii="Arial" w:hAnsi="Arial"/>
          <w:sz w:val="18"/>
          <w:szCs w:val="18"/>
        </w:rPr>
        <w:t xml:space="preserve"> отверсти</w:t>
      </w:r>
      <w:r>
        <w:rPr>
          <w:rFonts w:ascii="Arial" w:hAnsi="Arial"/>
          <w:sz w:val="18"/>
          <w:szCs w:val="18"/>
        </w:rPr>
        <w:t>и</w:t>
      </w:r>
      <w:r w:rsidRPr="008C6193">
        <w:rPr>
          <w:rFonts w:ascii="Arial" w:hAnsi="Arial"/>
          <w:sz w:val="18"/>
          <w:szCs w:val="18"/>
        </w:rPr>
        <w:t>. Сборку всех резьбовых соединений производить с применением ленты ФУМ ТУ 6-05-1388-86.</w:t>
      </w:r>
    </w:p>
    <w:p w:rsidR="009A45B8" w:rsidRDefault="009A45B8" w:rsidP="00D65D1D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</w:p>
    <w:p w:rsidR="009A45B8" w:rsidRDefault="009A45B8" w:rsidP="00D65D1D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</w:p>
    <w:p w:rsidR="009A45B8" w:rsidRPr="00196BE6" w:rsidRDefault="009A45B8" w:rsidP="0053440C">
      <w:pPr>
        <w:tabs>
          <w:tab w:val="left" w:pos="360"/>
          <w:tab w:val="left" w:pos="454"/>
        </w:tabs>
        <w:jc w:val="center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 w:cs="Arial"/>
          <w:spacing w:val="-6"/>
          <w:sz w:val="18"/>
          <w:szCs w:val="18"/>
        </w:rPr>
        <w:t>Конфигурация распыла порошка по очагам</w:t>
      </w:r>
      <w:r w:rsidRPr="00196BE6">
        <w:rPr>
          <w:rFonts w:ascii="Arial" w:hAnsi="Arial" w:cs="Arial"/>
          <w:spacing w:val="-6"/>
          <w:sz w:val="18"/>
          <w:szCs w:val="18"/>
        </w:rPr>
        <w:t xml:space="preserve"> класса В</w:t>
      </w:r>
    </w:p>
    <w:p w:rsidR="009A45B8" w:rsidRPr="00647A8C" w:rsidRDefault="009A45B8" w:rsidP="0053440C">
      <w:pPr>
        <w:tabs>
          <w:tab w:val="left" w:pos="360"/>
          <w:tab w:val="left" w:pos="454"/>
        </w:tabs>
        <w:jc w:val="center"/>
        <w:rPr>
          <w:rFonts w:ascii="Arial" w:hAnsi="Arial" w:cs="Arial"/>
          <w:spacing w:val="-6"/>
          <w:sz w:val="18"/>
          <w:szCs w:val="18"/>
          <w:vertAlign w:val="superscript"/>
        </w:rPr>
      </w:pPr>
      <w:r>
        <w:rPr>
          <w:rFonts w:ascii="Arial" w:hAnsi="Arial" w:cs="Arial"/>
          <w:spacing w:val="-6"/>
          <w:sz w:val="18"/>
          <w:szCs w:val="18"/>
        </w:rPr>
        <w:t>Площадь тушения</w:t>
      </w:r>
      <w:r w:rsidRPr="00E3681C"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-</w:t>
      </w:r>
      <w:r w:rsidRPr="00E3681C"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36 м</w:t>
      </w:r>
      <w:r>
        <w:rPr>
          <w:rFonts w:ascii="Arial" w:hAnsi="Arial" w:cs="Arial"/>
          <w:spacing w:val="-6"/>
          <w:sz w:val="18"/>
          <w:szCs w:val="18"/>
          <w:vertAlign w:val="superscript"/>
        </w:rPr>
        <w:t>2</w:t>
      </w:r>
    </w:p>
    <w:p w:rsidR="009A45B8" w:rsidRDefault="009A45B8" w:rsidP="0053440C">
      <w:pPr>
        <w:tabs>
          <w:tab w:val="left" w:pos="360"/>
          <w:tab w:val="left" w:pos="454"/>
        </w:tabs>
        <w:jc w:val="center"/>
        <w:rPr>
          <w:rFonts w:ascii="Arial" w:hAnsi="Arial" w:cs="Arial"/>
          <w:spacing w:val="-6"/>
          <w:sz w:val="18"/>
          <w:szCs w:val="18"/>
          <w:vertAlign w:val="superscript"/>
        </w:rPr>
      </w:pPr>
      <w:r>
        <w:rPr>
          <w:rFonts w:ascii="Arial" w:hAnsi="Arial" w:cs="Arial"/>
          <w:spacing w:val="-6"/>
          <w:sz w:val="18"/>
          <w:szCs w:val="18"/>
        </w:rPr>
        <w:t>Объём тушения</w:t>
      </w:r>
      <w:r w:rsidRPr="00E3681C"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-</w:t>
      </w:r>
      <w:r w:rsidRPr="00E3681C"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70 м</w:t>
      </w:r>
      <w:r>
        <w:rPr>
          <w:rFonts w:ascii="Arial" w:hAnsi="Arial" w:cs="Arial"/>
          <w:spacing w:val="-6"/>
          <w:sz w:val="18"/>
          <w:szCs w:val="18"/>
          <w:vertAlign w:val="superscript"/>
        </w:rPr>
        <w:t>3</w:t>
      </w:r>
    </w:p>
    <w:p w:rsidR="009A45B8" w:rsidRDefault="009A45B8" w:rsidP="0053440C">
      <w:pPr>
        <w:tabs>
          <w:tab w:val="left" w:pos="360"/>
          <w:tab w:val="left" w:pos="454"/>
        </w:tabs>
        <w:jc w:val="center"/>
        <w:rPr>
          <w:rFonts w:ascii="Arial" w:hAnsi="Arial" w:cs="Arial"/>
          <w:spacing w:val="-6"/>
          <w:sz w:val="18"/>
          <w:szCs w:val="18"/>
          <w:lang w:val="en-US"/>
        </w:rPr>
      </w:pPr>
      <w:r w:rsidRPr="006B74D9">
        <w:rPr>
          <w:rFonts w:ascii="Arial" w:hAnsi="Arial" w:cs="Arial"/>
          <w:spacing w:val="-6"/>
          <w:sz w:val="18"/>
          <w:szCs w:val="18"/>
        </w:rPr>
        <w:pict>
          <v:shape id="_x0000_i1031" type="#_x0000_t75" style="width:309pt;height:120.75pt">
            <v:imagedata r:id="rId14" o:title=""/>
          </v:shape>
        </w:pict>
      </w:r>
    </w:p>
    <w:p w:rsidR="009A45B8" w:rsidRDefault="009A45B8" w:rsidP="0053440C">
      <w:pPr>
        <w:tabs>
          <w:tab w:val="left" w:pos="360"/>
          <w:tab w:val="left" w:pos="454"/>
        </w:tabs>
        <w:jc w:val="center"/>
        <w:rPr>
          <w:rFonts w:ascii="Arial" w:hAnsi="Arial" w:cs="Arial"/>
          <w:spacing w:val="-6"/>
          <w:sz w:val="18"/>
          <w:szCs w:val="18"/>
          <w:lang w:val="en-US"/>
        </w:rPr>
      </w:pPr>
    </w:p>
    <w:p w:rsidR="009A45B8" w:rsidRPr="00196BE6" w:rsidRDefault="009A45B8" w:rsidP="0053440C">
      <w:pPr>
        <w:tabs>
          <w:tab w:val="left" w:pos="360"/>
          <w:tab w:val="left" w:pos="454"/>
        </w:tabs>
        <w:ind w:firstLine="540"/>
        <w:jc w:val="center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 w:cs="Arial"/>
          <w:spacing w:val="-6"/>
          <w:sz w:val="18"/>
          <w:szCs w:val="18"/>
        </w:rPr>
        <w:t>Конфигурация распыла порошка по очагам</w:t>
      </w:r>
      <w:r w:rsidRPr="00196BE6">
        <w:rPr>
          <w:rFonts w:ascii="Arial" w:hAnsi="Arial" w:cs="Arial"/>
          <w:spacing w:val="-6"/>
          <w:sz w:val="18"/>
          <w:szCs w:val="18"/>
        </w:rPr>
        <w:t xml:space="preserve"> класса А</w:t>
      </w:r>
    </w:p>
    <w:p w:rsidR="009A45B8" w:rsidRPr="00647A8C" w:rsidRDefault="009A45B8" w:rsidP="0053440C">
      <w:pPr>
        <w:tabs>
          <w:tab w:val="left" w:pos="360"/>
          <w:tab w:val="left" w:pos="454"/>
        </w:tabs>
        <w:ind w:firstLine="540"/>
        <w:jc w:val="center"/>
        <w:rPr>
          <w:rFonts w:ascii="Arial" w:hAnsi="Arial" w:cs="Arial"/>
          <w:spacing w:val="-6"/>
          <w:sz w:val="18"/>
          <w:szCs w:val="18"/>
          <w:vertAlign w:val="superscript"/>
        </w:rPr>
      </w:pPr>
      <w:r>
        <w:rPr>
          <w:rFonts w:ascii="Arial" w:hAnsi="Arial" w:cs="Arial"/>
          <w:spacing w:val="-6"/>
          <w:sz w:val="18"/>
          <w:szCs w:val="18"/>
        </w:rPr>
        <w:t>Площадь тушения</w:t>
      </w:r>
      <w:r w:rsidRPr="00E3681C"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-</w:t>
      </w:r>
      <w:r w:rsidRPr="00E3681C"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42 м</w:t>
      </w:r>
      <w:r>
        <w:rPr>
          <w:rFonts w:ascii="Arial" w:hAnsi="Arial" w:cs="Arial"/>
          <w:spacing w:val="-6"/>
          <w:sz w:val="18"/>
          <w:szCs w:val="18"/>
          <w:vertAlign w:val="superscript"/>
        </w:rPr>
        <w:t>2</w:t>
      </w:r>
    </w:p>
    <w:p w:rsidR="009A45B8" w:rsidRDefault="009A45B8" w:rsidP="0053440C">
      <w:pPr>
        <w:tabs>
          <w:tab w:val="left" w:pos="360"/>
          <w:tab w:val="left" w:pos="454"/>
        </w:tabs>
        <w:ind w:firstLine="540"/>
        <w:jc w:val="center"/>
        <w:rPr>
          <w:rFonts w:ascii="Arial" w:hAnsi="Arial" w:cs="Arial"/>
          <w:spacing w:val="-6"/>
          <w:sz w:val="18"/>
          <w:szCs w:val="18"/>
          <w:vertAlign w:val="superscript"/>
        </w:rPr>
      </w:pPr>
      <w:r>
        <w:rPr>
          <w:rFonts w:ascii="Arial" w:hAnsi="Arial" w:cs="Arial"/>
          <w:spacing w:val="-6"/>
          <w:sz w:val="18"/>
          <w:szCs w:val="18"/>
        </w:rPr>
        <w:t>Объём тушения</w:t>
      </w:r>
      <w:r w:rsidRPr="00E3681C"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-</w:t>
      </w:r>
      <w:r w:rsidRPr="00E3681C"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85 м</w:t>
      </w:r>
      <w:r>
        <w:rPr>
          <w:rFonts w:ascii="Arial" w:hAnsi="Arial" w:cs="Arial"/>
          <w:spacing w:val="-6"/>
          <w:sz w:val="18"/>
          <w:szCs w:val="18"/>
          <w:vertAlign w:val="superscript"/>
        </w:rPr>
        <w:t>3</w:t>
      </w:r>
    </w:p>
    <w:p w:rsidR="009A45B8" w:rsidRDefault="009A45B8" w:rsidP="0053440C">
      <w:pPr>
        <w:tabs>
          <w:tab w:val="left" w:pos="360"/>
          <w:tab w:val="left" w:pos="454"/>
        </w:tabs>
        <w:jc w:val="center"/>
        <w:rPr>
          <w:rFonts w:ascii="Arial" w:hAnsi="Arial" w:cs="Arial"/>
          <w:spacing w:val="-6"/>
          <w:sz w:val="18"/>
          <w:szCs w:val="18"/>
          <w:lang w:val="en-US"/>
        </w:rPr>
      </w:pPr>
      <w:r w:rsidRPr="006B74D9">
        <w:rPr>
          <w:rFonts w:ascii="Arial" w:hAnsi="Arial" w:cs="Arial"/>
          <w:spacing w:val="-6"/>
          <w:sz w:val="18"/>
          <w:szCs w:val="18"/>
        </w:rPr>
        <w:pict>
          <v:shape id="_x0000_i1032" type="#_x0000_t75" style="width:315pt;height:120.75pt">
            <v:imagedata r:id="rId15" o:title=""/>
          </v:shape>
        </w:pict>
      </w:r>
    </w:p>
    <w:p w:rsidR="009A45B8" w:rsidRPr="007414FD" w:rsidRDefault="009A45B8" w:rsidP="0053440C">
      <w:pPr>
        <w:jc w:val="center"/>
        <w:rPr>
          <w:rFonts w:ascii="Arial" w:hAnsi="Arial" w:cs="Arial"/>
          <w:sz w:val="18"/>
          <w:szCs w:val="18"/>
        </w:rPr>
      </w:pPr>
      <w:r w:rsidRPr="007414FD">
        <w:rPr>
          <w:rFonts w:ascii="Arial" w:hAnsi="Arial" w:cs="Arial"/>
          <w:sz w:val="18"/>
          <w:szCs w:val="18"/>
        </w:rPr>
        <w:t>Рис</w:t>
      </w:r>
      <w:r>
        <w:rPr>
          <w:rFonts w:ascii="Arial" w:hAnsi="Arial" w:cs="Arial"/>
          <w:sz w:val="18"/>
          <w:szCs w:val="18"/>
        </w:rPr>
        <w:t>.4</w:t>
      </w:r>
      <w:r w:rsidRPr="007414FD">
        <w:rPr>
          <w:rFonts w:ascii="Arial" w:hAnsi="Arial" w:cs="Arial"/>
          <w:sz w:val="18"/>
          <w:szCs w:val="18"/>
        </w:rPr>
        <w:t xml:space="preserve"> Масштабное изображение конфигурации распыла огнетушащего порошка</w:t>
      </w:r>
      <w:r>
        <w:rPr>
          <w:rFonts w:ascii="Arial" w:hAnsi="Arial" w:cs="Arial"/>
          <w:sz w:val="18"/>
          <w:szCs w:val="18"/>
        </w:rPr>
        <w:t>.</w:t>
      </w:r>
    </w:p>
    <w:p w:rsidR="009A45B8" w:rsidRDefault="009A45B8" w:rsidP="003D2DF4">
      <w:pPr>
        <w:tabs>
          <w:tab w:val="left" w:pos="360"/>
          <w:tab w:val="left" w:pos="454"/>
        </w:tabs>
        <w:outlineLvl w:val="0"/>
        <w:rPr>
          <w:rFonts w:ascii="Arial" w:hAnsi="Arial"/>
          <w:b/>
          <w:sz w:val="18"/>
          <w:szCs w:val="18"/>
        </w:rPr>
      </w:pPr>
    </w:p>
    <w:p w:rsidR="009A45B8" w:rsidRDefault="009A45B8" w:rsidP="00761EF7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7</w:t>
      </w:r>
      <w:r w:rsidRPr="00176829">
        <w:rPr>
          <w:rFonts w:ascii="Arial" w:hAnsi="Arial"/>
          <w:b/>
          <w:sz w:val="18"/>
          <w:szCs w:val="18"/>
        </w:rPr>
        <w:t>. ТЕХНИЧЕСКОЕ ОБСЛУЖИВАНИЕ</w:t>
      </w:r>
    </w:p>
    <w:p w:rsidR="009A45B8" w:rsidRPr="001E6C1A" w:rsidRDefault="009A45B8" w:rsidP="00761EF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7</w:t>
      </w:r>
      <w:r w:rsidRPr="001E6C1A">
        <w:rPr>
          <w:rFonts w:ascii="Arial" w:hAnsi="Arial"/>
          <w:sz w:val="18"/>
          <w:szCs w:val="18"/>
        </w:rPr>
        <w:t>.1. Специального технического обслуживания не требуется.</w:t>
      </w:r>
    </w:p>
    <w:p w:rsidR="009A45B8" w:rsidRPr="006A1C20" w:rsidRDefault="009A45B8" w:rsidP="00761EF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7</w:t>
      </w:r>
      <w:r w:rsidRPr="001E6C1A">
        <w:rPr>
          <w:rFonts w:ascii="Arial" w:hAnsi="Arial"/>
          <w:sz w:val="18"/>
          <w:szCs w:val="18"/>
        </w:rPr>
        <w:t xml:space="preserve">.2. </w:t>
      </w:r>
      <w:r w:rsidRPr="006A1C20">
        <w:rPr>
          <w:rFonts w:ascii="Arial" w:hAnsi="Arial"/>
          <w:sz w:val="18"/>
          <w:szCs w:val="18"/>
        </w:rPr>
        <w:t xml:space="preserve">Один раз в три месяца внешним осмотром проверяется </w:t>
      </w:r>
      <w:r>
        <w:rPr>
          <w:rFonts w:ascii="Arial" w:hAnsi="Arial"/>
          <w:sz w:val="18"/>
          <w:szCs w:val="18"/>
        </w:rPr>
        <w:t xml:space="preserve">заземление, </w:t>
      </w:r>
      <w:r w:rsidRPr="006A1C20">
        <w:rPr>
          <w:rFonts w:ascii="Arial" w:hAnsi="Arial"/>
          <w:sz w:val="18"/>
          <w:szCs w:val="18"/>
        </w:rPr>
        <w:t>отсутствие на корпусе</w:t>
      </w:r>
      <w:r>
        <w:rPr>
          <w:rFonts w:ascii="Arial" w:hAnsi="Arial"/>
          <w:sz w:val="18"/>
          <w:szCs w:val="18"/>
        </w:rPr>
        <w:t>, распылителе</w:t>
      </w:r>
      <w:r w:rsidRPr="006A1C20">
        <w:rPr>
          <w:rFonts w:ascii="Arial" w:hAnsi="Arial"/>
          <w:sz w:val="18"/>
          <w:szCs w:val="18"/>
        </w:rPr>
        <w:t xml:space="preserve"> и мембране трещин, сквозных отверстий, вмятин.</w:t>
      </w:r>
      <w:r>
        <w:rPr>
          <w:rFonts w:ascii="Arial" w:hAnsi="Arial"/>
          <w:sz w:val="18"/>
          <w:szCs w:val="18"/>
        </w:rPr>
        <w:t xml:space="preserve"> </w:t>
      </w:r>
      <w:r w:rsidRPr="006A1C20">
        <w:rPr>
          <w:rFonts w:ascii="Arial" w:hAnsi="Arial"/>
          <w:sz w:val="18"/>
          <w:szCs w:val="18"/>
        </w:rPr>
        <w:t>При обнаружении указанных дефектов модуль необходимо заменить.</w:t>
      </w:r>
    </w:p>
    <w:p w:rsidR="009A45B8" w:rsidRPr="001E6C1A" w:rsidRDefault="009A45B8" w:rsidP="00761EF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7</w:t>
      </w:r>
      <w:r w:rsidRPr="001E6C1A">
        <w:rPr>
          <w:rFonts w:ascii="Arial" w:hAnsi="Arial"/>
          <w:sz w:val="18"/>
          <w:szCs w:val="18"/>
        </w:rPr>
        <w:t>.3. Корпус модуля необходимо периодически очищать от пыли и грязи увлажнённой ветошью.</w:t>
      </w:r>
    </w:p>
    <w:p w:rsidR="009A45B8" w:rsidRDefault="009A45B8" w:rsidP="00761EF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7.4. П</w:t>
      </w:r>
      <w:r w:rsidRPr="006A1C20">
        <w:rPr>
          <w:rFonts w:ascii="Arial" w:hAnsi="Arial"/>
          <w:sz w:val="18"/>
          <w:szCs w:val="18"/>
        </w:rPr>
        <w:t>роверка качества огнетушащего порошка в течение всего срока службы</w:t>
      </w:r>
      <w:r>
        <w:rPr>
          <w:rFonts w:ascii="Arial" w:hAnsi="Arial"/>
          <w:sz w:val="18"/>
          <w:szCs w:val="18"/>
        </w:rPr>
        <w:t xml:space="preserve"> </w:t>
      </w:r>
      <w:r w:rsidRPr="006A1C20">
        <w:rPr>
          <w:rFonts w:ascii="Arial" w:hAnsi="Arial"/>
          <w:sz w:val="18"/>
          <w:szCs w:val="18"/>
        </w:rPr>
        <w:t>не требуется.</w:t>
      </w:r>
    </w:p>
    <w:p w:rsidR="009A45B8" w:rsidRPr="006A1C20" w:rsidRDefault="009A45B8" w:rsidP="00761EF7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7.5. </w:t>
      </w:r>
      <w:r w:rsidRPr="00694732">
        <w:rPr>
          <w:rFonts w:ascii="Arial" w:hAnsi="Arial"/>
          <w:sz w:val="18"/>
          <w:szCs w:val="18"/>
        </w:rPr>
        <w:t>Модули являются изделиями разового использования. После срабатывания модуль порошкового пожаротушения подлежит списанию и утилизации или перезарядке.</w:t>
      </w:r>
    </w:p>
    <w:p w:rsidR="009A45B8" w:rsidRPr="00CC5D21" w:rsidRDefault="009A45B8" w:rsidP="00F85B34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7.6 </w:t>
      </w:r>
      <w:r w:rsidRPr="00CC5D21">
        <w:rPr>
          <w:rFonts w:ascii="Arial" w:hAnsi="Arial"/>
          <w:sz w:val="18"/>
          <w:szCs w:val="18"/>
        </w:rPr>
        <w:t>Перезарядка модулей взрывозащищенного исполнения может быть произведена только на заводе изготовителе.</w:t>
      </w:r>
    </w:p>
    <w:p w:rsidR="009A45B8" w:rsidRDefault="009A45B8" w:rsidP="00665AD3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6"/>
          <w:szCs w:val="16"/>
        </w:rPr>
      </w:pPr>
    </w:p>
    <w:p w:rsidR="009A45B8" w:rsidRPr="00C34008" w:rsidRDefault="009A45B8" w:rsidP="00C34008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8</w:t>
      </w:r>
      <w:r w:rsidRPr="00C34008">
        <w:rPr>
          <w:rFonts w:ascii="Arial" w:hAnsi="Arial"/>
          <w:b/>
          <w:sz w:val="18"/>
          <w:szCs w:val="18"/>
        </w:rPr>
        <w:t>. МЕРЫ ПО СОХРАНЕНИЮ СРЕДСТВ ВЗРЫВОЗАЩИТЫ ПРИ МОНТАЖЕ, ЭКСПЛУАТАЦИИ И РЕМОНТЕ</w:t>
      </w:r>
    </w:p>
    <w:p w:rsidR="009A45B8" w:rsidRPr="00C34008" w:rsidRDefault="009A45B8" w:rsidP="00C34008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8</w:t>
      </w:r>
      <w:r w:rsidRPr="00C34008">
        <w:rPr>
          <w:rFonts w:ascii="Arial" w:hAnsi="Arial" w:cs="Arial"/>
          <w:spacing w:val="-6"/>
          <w:sz w:val="18"/>
          <w:szCs w:val="18"/>
        </w:rPr>
        <w:t>.1</w:t>
      </w:r>
      <w:r>
        <w:rPr>
          <w:rFonts w:ascii="Arial" w:hAnsi="Arial" w:cs="Arial"/>
          <w:spacing w:val="-6"/>
          <w:sz w:val="18"/>
          <w:szCs w:val="18"/>
        </w:rPr>
        <w:t>.</w:t>
      </w:r>
      <w:r w:rsidRPr="00C34008">
        <w:rPr>
          <w:rFonts w:ascii="Arial" w:hAnsi="Arial" w:cs="Arial"/>
          <w:spacing w:val="-6"/>
          <w:sz w:val="18"/>
          <w:szCs w:val="18"/>
        </w:rPr>
        <w:t xml:space="preserve"> Монтаж и эксплуатация модулей взрывозащищенного исполнения должны производиться в соответствии с требованиями ГОСТ Р 51330.13, ГОСТ Р 51330.16, «Правил технической эксплуатации электроустановок потребителей», Межотраслевых правил по охране труда (правил безопасности) при эксплуатации электроустановок» (ПОТ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 w:rsidRPr="00C34008">
        <w:rPr>
          <w:rFonts w:ascii="Arial" w:hAnsi="Arial" w:cs="Arial"/>
          <w:spacing w:val="-6"/>
          <w:sz w:val="18"/>
          <w:szCs w:val="18"/>
        </w:rPr>
        <w:t>РМ-016-2001</w:t>
      </w:r>
      <w:r>
        <w:rPr>
          <w:rFonts w:ascii="Arial" w:hAnsi="Arial" w:cs="Arial"/>
          <w:spacing w:val="-6"/>
          <w:sz w:val="18"/>
          <w:szCs w:val="18"/>
        </w:rPr>
        <w:t>,</w:t>
      </w:r>
      <w:r w:rsidRPr="00C34008">
        <w:rPr>
          <w:rFonts w:ascii="Arial" w:hAnsi="Arial" w:cs="Arial"/>
          <w:spacing w:val="-6"/>
          <w:sz w:val="18"/>
          <w:szCs w:val="18"/>
        </w:rPr>
        <w:t xml:space="preserve"> РД 153-34.0-03.150-00), «Правил безопасности в нефтяной и газовой промышленности» (ПБ 08-624-03), разделов </w:t>
      </w:r>
      <w:r w:rsidRPr="00471130">
        <w:rPr>
          <w:rFonts w:ascii="Arial" w:hAnsi="Arial" w:cs="Arial"/>
          <w:spacing w:val="-6"/>
          <w:sz w:val="18"/>
          <w:szCs w:val="18"/>
        </w:rPr>
        <w:t>5 и 7</w:t>
      </w:r>
      <w:r w:rsidRPr="00C34008">
        <w:rPr>
          <w:rFonts w:ascii="Arial" w:hAnsi="Arial" w:cs="Arial"/>
          <w:spacing w:val="-6"/>
          <w:sz w:val="18"/>
          <w:szCs w:val="18"/>
        </w:rPr>
        <w:t xml:space="preserve"> настоящего </w:t>
      </w:r>
      <w:r>
        <w:rPr>
          <w:rFonts w:ascii="Arial" w:hAnsi="Arial" w:cs="Arial"/>
          <w:spacing w:val="-6"/>
          <w:sz w:val="18"/>
          <w:szCs w:val="18"/>
        </w:rPr>
        <w:t>Р</w:t>
      </w:r>
      <w:r w:rsidRPr="00C34008">
        <w:rPr>
          <w:rFonts w:ascii="Arial" w:hAnsi="Arial" w:cs="Arial"/>
          <w:spacing w:val="-6"/>
          <w:sz w:val="18"/>
          <w:szCs w:val="18"/>
        </w:rPr>
        <w:t>уководства.</w:t>
      </w:r>
    </w:p>
    <w:p w:rsidR="009A45B8" w:rsidRPr="00C34008" w:rsidRDefault="009A45B8" w:rsidP="00C34008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8</w:t>
      </w:r>
      <w:r w:rsidRPr="00C34008">
        <w:rPr>
          <w:rFonts w:ascii="Arial" w:hAnsi="Arial" w:cs="Arial"/>
          <w:spacing w:val="-6"/>
          <w:sz w:val="18"/>
          <w:szCs w:val="18"/>
        </w:rPr>
        <w:t>.2</w:t>
      </w:r>
      <w:r>
        <w:rPr>
          <w:rFonts w:ascii="Arial" w:hAnsi="Arial" w:cs="Arial"/>
          <w:spacing w:val="-6"/>
          <w:sz w:val="18"/>
          <w:szCs w:val="18"/>
        </w:rPr>
        <w:t>.</w:t>
      </w:r>
      <w:r w:rsidRPr="00C34008">
        <w:rPr>
          <w:rFonts w:ascii="Arial" w:hAnsi="Arial" w:cs="Arial"/>
          <w:spacing w:val="-6"/>
          <w:sz w:val="18"/>
          <w:szCs w:val="18"/>
        </w:rPr>
        <w:t xml:space="preserve"> В связи с тем, что модули не подлежат ремонту и при эксплуатации не разбираются, то в проверках средств взрывозащиты они не нуждаются и гарантируются изготовителем при соблюдении потребителем требований условий транспортирования и хранения.</w:t>
      </w:r>
    </w:p>
    <w:p w:rsidR="009A45B8" w:rsidRPr="00C34008" w:rsidRDefault="009A45B8" w:rsidP="00C34008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8</w:t>
      </w:r>
      <w:r w:rsidRPr="00C34008">
        <w:rPr>
          <w:rFonts w:ascii="Arial" w:hAnsi="Arial" w:cs="Arial"/>
          <w:spacing w:val="-6"/>
          <w:sz w:val="18"/>
          <w:szCs w:val="18"/>
        </w:rPr>
        <w:t>.3</w:t>
      </w:r>
      <w:r>
        <w:rPr>
          <w:rFonts w:ascii="Arial" w:hAnsi="Arial" w:cs="Arial"/>
          <w:spacing w:val="-6"/>
          <w:sz w:val="18"/>
          <w:szCs w:val="18"/>
        </w:rPr>
        <w:t>.</w:t>
      </w:r>
      <w:r w:rsidRPr="00C34008">
        <w:rPr>
          <w:rFonts w:ascii="Arial" w:hAnsi="Arial" w:cs="Arial"/>
          <w:spacing w:val="-6"/>
          <w:sz w:val="18"/>
          <w:szCs w:val="18"/>
        </w:rPr>
        <w:t xml:space="preserve"> Подключение кабеля к модулю должно производиться при обесточенной линии запуска. </w:t>
      </w:r>
      <w:r>
        <w:rPr>
          <w:rFonts w:ascii="Arial" w:hAnsi="Arial" w:cs="Arial"/>
          <w:spacing w:val="-6"/>
          <w:sz w:val="18"/>
          <w:szCs w:val="18"/>
        </w:rPr>
        <w:t>С</w:t>
      </w:r>
      <w:r w:rsidRPr="00C34008">
        <w:rPr>
          <w:rFonts w:ascii="Arial" w:hAnsi="Arial" w:cs="Arial"/>
          <w:spacing w:val="-6"/>
          <w:sz w:val="18"/>
          <w:szCs w:val="18"/>
        </w:rPr>
        <w:t>оединительные кабели и способы их прокладки во взрывоопасных зонах должны соответствовать требованиям ГОСТ Р 51330.13, ГОСТ Р 52350.14, гл.7.3 ПУЭ</w:t>
      </w:r>
      <w:r>
        <w:rPr>
          <w:rFonts w:ascii="Arial" w:hAnsi="Arial" w:cs="Arial"/>
          <w:spacing w:val="-6"/>
          <w:sz w:val="18"/>
          <w:szCs w:val="18"/>
        </w:rPr>
        <w:t>.</w:t>
      </w:r>
    </w:p>
    <w:p w:rsidR="009A45B8" w:rsidRPr="00C34008" w:rsidRDefault="009A45B8" w:rsidP="00C34008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8</w:t>
      </w:r>
      <w:r w:rsidRPr="00C34008">
        <w:rPr>
          <w:rFonts w:ascii="Arial" w:hAnsi="Arial" w:cs="Arial"/>
          <w:spacing w:val="-6"/>
          <w:sz w:val="18"/>
          <w:szCs w:val="18"/>
        </w:rPr>
        <w:t>.</w:t>
      </w:r>
      <w:r>
        <w:rPr>
          <w:rFonts w:ascii="Arial" w:hAnsi="Arial" w:cs="Arial"/>
          <w:spacing w:val="-6"/>
          <w:sz w:val="18"/>
          <w:szCs w:val="18"/>
        </w:rPr>
        <w:t>4.</w:t>
      </w:r>
      <w:r w:rsidRPr="00C34008">
        <w:rPr>
          <w:rFonts w:ascii="Arial" w:hAnsi="Arial" w:cs="Arial"/>
          <w:spacing w:val="-6"/>
          <w:sz w:val="18"/>
          <w:szCs w:val="18"/>
        </w:rPr>
        <w:t xml:space="preserve"> При эксплуатации модулей необходимо соблюдать особые условия безопасной эксплуатации, обусловленные знаком «Х» после маркировки взрывозащиты:</w:t>
      </w:r>
    </w:p>
    <w:p w:rsidR="009A45B8" w:rsidRPr="00C34008" w:rsidRDefault="009A45B8" w:rsidP="00C34008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8</w:t>
      </w:r>
      <w:r w:rsidRPr="00C34008">
        <w:rPr>
          <w:rFonts w:ascii="Arial" w:hAnsi="Arial" w:cs="Arial"/>
          <w:spacing w:val="-6"/>
          <w:sz w:val="18"/>
          <w:szCs w:val="18"/>
        </w:rPr>
        <w:t>.</w:t>
      </w:r>
      <w:r>
        <w:rPr>
          <w:rFonts w:ascii="Arial" w:hAnsi="Arial" w:cs="Arial"/>
          <w:spacing w:val="-6"/>
          <w:sz w:val="18"/>
          <w:szCs w:val="18"/>
        </w:rPr>
        <w:t>4</w:t>
      </w:r>
      <w:r w:rsidRPr="00C34008">
        <w:rPr>
          <w:rFonts w:ascii="Arial" w:hAnsi="Arial" w:cs="Arial"/>
          <w:spacing w:val="-6"/>
          <w:sz w:val="18"/>
          <w:szCs w:val="18"/>
        </w:rPr>
        <w:t xml:space="preserve">.1 Модули следует оберегать от падений и ударов, при случайном падении с высоты выше </w:t>
      </w:r>
      <w:r>
        <w:rPr>
          <w:rFonts w:ascii="Arial" w:hAnsi="Arial" w:cs="Arial"/>
          <w:spacing w:val="-6"/>
          <w:sz w:val="18"/>
          <w:szCs w:val="18"/>
        </w:rPr>
        <w:t>2</w:t>
      </w:r>
      <w:r w:rsidRPr="00C34008">
        <w:rPr>
          <w:rFonts w:ascii="Arial" w:hAnsi="Arial" w:cs="Arial"/>
          <w:spacing w:val="-6"/>
          <w:sz w:val="18"/>
          <w:szCs w:val="18"/>
        </w:rPr>
        <w:t xml:space="preserve"> м на любое основание, модуль подлежит уничтожению.</w:t>
      </w:r>
    </w:p>
    <w:p w:rsidR="009A45B8" w:rsidRPr="00C34008" w:rsidRDefault="009A45B8" w:rsidP="00C34008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8</w:t>
      </w:r>
      <w:r w:rsidRPr="00C34008">
        <w:rPr>
          <w:rFonts w:ascii="Arial" w:hAnsi="Arial" w:cs="Arial"/>
          <w:spacing w:val="-6"/>
          <w:sz w:val="18"/>
          <w:szCs w:val="18"/>
        </w:rPr>
        <w:t>.</w:t>
      </w:r>
      <w:r>
        <w:rPr>
          <w:rFonts w:ascii="Arial" w:hAnsi="Arial" w:cs="Arial"/>
          <w:spacing w:val="-6"/>
          <w:sz w:val="18"/>
          <w:szCs w:val="18"/>
        </w:rPr>
        <w:t>4</w:t>
      </w:r>
      <w:r w:rsidRPr="00C34008">
        <w:rPr>
          <w:rFonts w:ascii="Arial" w:hAnsi="Arial" w:cs="Arial"/>
          <w:spacing w:val="-6"/>
          <w:sz w:val="18"/>
          <w:szCs w:val="18"/>
        </w:rPr>
        <w:t>.2 Модули при эксплуатации должны быть заземлены.</w:t>
      </w:r>
    </w:p>
    <w:p w:rsidR="009A45B8" w:rsidRPr="00C34008" w:rsidRDefault="009A45B8" w:rsidP="00C34008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8</w:t>
      </w:r>
      <w:r w:rsidRPr="00C34008">
        <w:rPr>
          <w:rFonts w:ascii="Arial" w:hAnsi="Arial" w:cs="Arial"/>
          <w:spacing w:val="-6"/>
          <w:sz w:val="18"/>
          <w:szCs w:val="18"/>
        </w:rPr>
        <w:t>.</w:t>
      </w:r>
      <w:r>
        <w:rPr>
          <w:rFonts w:ascii="Arial" w:hAnsi="Arial" w:cs="Arial"/>
          <w:spacing w:val="-6"/>
          <w:sz w:val="18"/>
          <w:szCs w:val="18"/>
        </w:rPr>
        <w:t>4</w:t>
      </w:r>
      <w:r w:rsidRPr="00C34008">
        <w:rPr>
          <w:rFonts w:ascii="Arial" w:hAnsi="Arial" w:cs="Arial"/>
          <w:spacing w:val="-6"/>
          <w:sz w:val="18"/>
          <w:szCs w:val="18"/>
        </w:rPr>
        <w:t>.3 Подключение кабеля производить при обесточенной линии инициирования.</w:t>
      </w:r>
    </w:p>
    <w:p w:rsidR="009A45B8" w:rsidRPr="00C34008" w:rsidRDefault="009A45B8" w:rsidP="00C34008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8</w:t>
      </w:r>
      <w:r w:rsidRPr="00C34008">
        <w:rPr>
          <w:rFonts w:ascii="Arial" w:hAnsi="Arial" w:cs="Arial"/>
          <w:spacing w:val="-6"/>
          <w:sz w:val="18"/>
          <w:szCs w:val="18"/>
        </w:rPr>
        <w:t>.</w:t>
      </w:r>
      <w:r>
        <w:rPr>
          <w:rFonts w:ascii="Arial" w:hAnsi="Arial" w:cs="Arial"/>
          <w:spacing w:val="-6"/>
          <w:sz w:val="18"/>
          <w:szCs w:val="18"/>
        </w:rPr>
        <w:t>4</w:t>
      </w:r>
      <w:r w:rsidRPr="00C34008">
        <w:rPr>
          <w:rFonts w:ascii="Arial" w:hAnsi="Arial" w:cs="Arial"/>
          <w:spacing w:val="-6"/>
          <w:sz w:val="18"/>
          <w:szCs w:val="18"/>
        </w:rPr>
        <w:t>.4 ЗАПРЕЩАЕТСЯ эксплуатация при повреждениях корпуса и мембраны, при нарушенных пломбовых наклейках.</w:t>
      </w:r>
    </w:p>
    <w:p w:rsidR="009A45B8" w:rsidRPr="00C34008" w:rsidRDefault="009A45B8" w:rsidP="00C34008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8</w:t>
      </w:r>
      <w:r w:rsidRPr="00C34008">
        <w:rPr>
          <w:rFonts w:ascii="Arial" w:hAnsi="Arial" w:cs="Arial"/>
          <w:spacing w:val="-6"/>
          <w:sz w:val="18"/>
          <w:szCs w:val="18"/>
        </w:rPr>
        <w:t>.</w:t>
      </w:r>
      <w:r>
        <w:rPr>
          <w:rFonts w:ascii="Arial" w:hAnsi="Arial" w:cs="Arial"/>
          <w:spacing w:val="-6"/>
          <w:sz w:val="18"/>
          <w:szCs w:val="18"/>
        </w:rPr>
        <w:t>4</w:t>
      </w:r>
      <w:r w:rsidRPr="00C34008">
        <w:rPr>
          <w:rFonts w:ascii="Arial" w:hAnsi="Arial" w:cs="Arial"/>
          <w:spacing w:val="-6"/>
          <w:sz w:val="18"/>
          <w:szCs w:val="18"/>
        </w:rPr>
        <w:t>.5 ЗАПРЕЩАЕТСЯ вскрывать модуль во взрывоопасной зоне.</w:t>
      </w:r>
    </w:p>
    <w:p w:rsidR="009A45B8" w:rsidRPr="00C34008" w:rsidRDefault="009A45B8" w:rsidP="00C34008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8</w:t>
      </w:r>
      <w:r w:rsidRPr="00C34008">
        <w:rPr>
          <w:rFonts w:ascii="Arial" w:hAnsi="Arial" w:cs="Arial"/>
          <w:spacing w:val="-6"/>
          <w:sz w:val="18"/>
          <w:szCs w:val="18"/>
        </w:rPr>
        <w:t>.</w:t>
      </w:r>
      <w:r>
        <w:rPr>
          <w:rFonts w:ascii="Arial" w:hAnsi="Arial" w:cs="Arial"/>
          <w:spacing w:val="-6"/>
          <w:sz w:val="18"/>
          <w:szCs w:val="18"/>
        </w:rPr>
        <w:t>4</w:t>
      </w:r>
      <w:r w:rsidRPr="00C34008">
        <w:rPr>
          <w:rFonts w:ascii="Arial" w:hAnsi="Arial" w:cs="Arial"/>
          <w:spacing w:val="-6"/>
          <w:sz w:val="18"/>
          <w:szCs w:val="18"/>
        </w:rPr>
        <w:t>.</w:t>
      </w:r>
      <w:r>
        <w:rPr>
          <w:rFonts w:ascii="Arial" w:hAnsi="Arial" w:cs="Arial"/>
          <w:spacing w:val="-6"/>
          <w:sz w:val="18"/>
          <w:szCs w:val="18"/>
        </w:rPr>
        <w:t>6</w:t>
      </w:r>
      <w:r w:rsidRPr="00C34008">
        <w:rPr>
          <w:rFonts w:ascii="Arial" w:hAnsi="Arial" w:cs="Arial"/>
          <w:spacing w:val="-6"/>
          <w:sz w:val="18"/>
          <w:szCs w:val="18"/>
        </w:rPr>
        <w:t xml:space="preserve"> После срабатывания модуль в районе корпуса активатора нагревается до температуры выше 85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 w:rsidRPr="00C34008">
        <w:rPr>
          <w:rFonts w:ascii="Arial" w:hAnsi="Arial" w:cs="Arial"/>
          <w:spacing w:val="-6"/>
          <w:sz w:val="18"/>
          <w:szCs w:val="18"/>
        </w:rPr>
        <w:t>ºС, поэтому его демонтаж производить не ранее чем через 15 минут после срабатывания.</w:t>
      </w:r>
    </w:p>
    <w:p w:rsidR="009A45B8" w:rsidRDefault="009A45B8" w:rsidP="00665AD3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6"/>
          <w:szCs w:val="16"/>
        </w:rPr>
      </w:pPr>
    </w:p>
    <w:p w:rsidR="009A45B8" w:rsidRDefault="009A45B8" w:rsidP="00DD647A">
      <w:pPr>
        <w:tabs>
          <w:tab w:val="left" w:pos="360"/>
          <w:tab w:val="left" w:pos="454"/>
        </w:tabs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9</w:t>
      </w:r>
      <w:r w:rsidRPr="00176829">
        <w:rPr>
          <w:rFonts w:ascii="Arial" w:hAnsi="Arial"/>
          <w:b/>
          <w:sz w:val="18"/>
          <w:szCs w:val="18"/>
        </w:rPr>
        <w:t>. ХРАНЕНИЕ И ТРАНСПОРТИРОВАНИЕ</w:t>
      </w:r>
    </w:p>
    <w:p w:rsidR="009A45B8" w:rsidRPr="004531F9" w:rsidRDefault="009A45B8" w:rsidP="00DD647A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9</w:t>
      </w:r>
      <w:r w:rsidRPr="00176829">
        <w:rPr>
          <w:rFonts w:ascii="Arial" w:hAnsi="Arial"/>
          <w:sz w:val="18"/>
          <w:szCs w:val="18"/>
        </w:rPr>
        <w:t xml:space="preserve">.1. </w:t>
      </w:r>
      <w:r w:rsidRPr="004531F9">
        <w:rPr>
          <w:rFonts w:ascii="Arial" w:hAnsi="Arial"/>
          <w:sz w:val="18"/>
          <w:szCs w:val="18"/>
        </w:rPr>
        <w:t>Модули транспортируются в упаковке предприятия-изготовителя. Допускается транспортирование модуля (модулей) всеми видами транспорта в соответствии с «Правилами перевозки грузов…», действующими на соответствующем виде транспорта.</w:t>
      </w:r>
    </w:p>
    <w:p w:rsidR="009A45B8" w:rsidRPr="004531F9" w:rsidRDefault="009A45B8" w:rsidP="00DD647A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9</w:t>
      </w:r>
      <w:r w:rsidRPr="00176829">
        <w:rPr>
          <w:rFonts w:ascii="Arial" w:hAnsi="Arial"/>
          <w:sz w:val="18"/>
          <w:szCs w:val="18"/>
        </w:rPr>
        <w:t xml:space="preserve">.2. </w:t>
      </w:r>
      <w:r w:rsidRPr="004531F9">
        <w:rPr>
          <w:rFonts w:ascii="Arial" w:hAnsi="Arial"/>
          <w:sz w:val="18"/>
          <w:szCs w:val="18"/>
        </w:rPr>
        <w:t>При транспортировании и хранении модулей должны быть обеспечены условия, предохраняющие их от механических повреждений, нагрева, попадания на них прямых солнечных лучей, атмосферных осадков, от воздействия влаги и агрессивных сред.</w:t>
      </w:r>
    </w:p>
    <w:p w:rsidR="009A45B8" w:rsidRPr="00176829" w:rsidRDefault="009A45B8" w:rsidP="00DD647A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9</w:t>
      </w:r>
      <w:r w:rsidRPr="00176829">
        <w:rPr>
          <w:rFonts w:ascii="Arial" w:hAnsi="Arial"/>
          <w:sz w:val="18"/>
          <w:szCs w:val="18"/>
        </w:rPr>
        <w:t xml:space="preserve">.3. </w:t>
      </w:r>
      <w:r w:rsidRPr="004531F9">
        <w:rPr>
          <w:rFonts w:ascii="Arial" w:hAnsi="Arial"/>
          <w:sz w:val="18"/>
          <w:szCs w:val="18"/>
        </w:rPr>
        <w:t>Хранение модулей допускается производить в крытых не отапливаемых складских помещениях.</w:t>
      </w:r>
    </w:p>
    <w:p w:rsidR="009A45B8" w:rsidRDefault="009A45B8" w:rsidP="00DD647A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</w:p>
    <w:p w:rsidR="009A45B8" w:rsidRDefault="009A45B8" w:rsidP="00DD647A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10</w:t>
      </w:r>
      <w:r w:rsidRPr="00176829">
        <w:rPr>
          <w:rFonts w:ascii="Arial" w:hAnsi="Arial"/>
          <w:b/>
          <w:sz w:val="18"/>
          <w:szCs w:val="18"/>
        </w:rPr>
        <w:t>. ГАРАНТИЙНЫЕ ОБЯЗАТЕЛЬСТВА</w:t>
      </w:r>
    </w:p>
    <w:p w:rsidR="009A45B8" w:rsidRPr="00176829" w:rsidRDefault="009A45B8" w:rsidP="00DD647A">
      <w:pPr>
        <w:tabs>
          <w:tab w:val="left" w:pos="360"/>
          <w:tab w:val="left" w:pos="454"/>
        </w:tabs>
        <w:jc w:val="both"/>
        <w:rPr>
          <w:rFonts w:ascii="Arial" w:hAnsi="Arial"/>
          <w:spacing w:val="-6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10</w:t>
      </w:r>
      <w:r w:rsidRPr="00176829">
        <w:rPr>
          <w:rFonts w:ascii="Arial" w:hAnsi="Arial"/>
          <w:sz w:val="18"/>
          <w:szCs w:val="18"/>
        </w:rPr>
        <w:t>.1</w:t>
      </w:r>
      <w:r w:rsidRPr="00176829">
        <w:rPr>
          <w:rFonts w:ascii="Arial" w:hAnsi="Arial"/>
          <w:spacing w:val="-6"/>
          <w:sz w:val="18"/>
          <w:szCs w:val="18"/>
        </w:rPr>
        <w:t>. Предприятие-изготовитель гарантирует соответствие модуля требовани</w:t>
      </w:r>
      <w:r>
        <w:rPr>
          <w:rFonts w:ascii="Arial" w:hAnsi="Arial"/>
          <w:spacing w:val="-6"/>
          <w:sz w:val="18"/>
          <w:szCs w:val="18"/>
        </w:rPr>
        <w:t xml:space="preserve">ям технических условий </w:t>
      </w:r>
      <w:r w:rsidRPr="00176829">
        <w:rPr>
          <w:rFonts w:ascii="Arial" w:hAnsi="Arial"/>
          <w:spacing w:val="-6"/>
          <w:sz w:val="18"/>
          <w:szCs w:val="18"/>
        </w:rPr>
        <w:t xml:space="preserve">при соблюдении потребителем </w:t>
      </w:r>
      <w:r>
        <w:rPr>
          <w:rFonts w:ascii="Arial" w:hAnsi="Arial"/>
          <w:spacing w:val="-6"/>
          <w:sz w:val="18"/>
          <w:szCs w:val="18"/>
        </w:rPr>
        <w:t>требований настоящего паспорта</w:t>
      </w:r>
      <w:r w:rsidRPr="00176829">
        <w:rPr>
          <w:rFonts w:ascii="Arial" w:hAnsi="Arial"/>
          <w:spacing w:val="-6"/>
          <w:sz w:val="18"/>
          <w:szCs w:val="18"/>
        </w:rPr>
        <w:t>.</w:t>
      </w:r>
    </w:p>
    <w:p w:rsidR="009A45B8" w:rsidRPr="00BB497F" w:rsidRDefault="009A45B8" w:rsidP="00BB497F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10</w:t>
      </w:r>
      <w:r w:rsidRPr="00BB497F">
        <w:rPr>
          <w:rFonts w:ascii="Arial" w:hAnsi="Arial"/>
          <w:sz w:val="18"/>
          <w:szCs w:val="18"/>
        </w:rPr>
        <w:t>.2. Гарантийный срок эксплуатации модуля - 2 года с момента отгрузки потребителю или продажи через розничную сеть.</w:t>
      </w:r>
    </w:p>
    <w:p w:rsidR="009A45B8" w:rsidRPr="00BB497F" w:rsidRDefault="009A45B8" w:rsidP="00BB497F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10</w:t>
      </w:r>
      <w:r w:rsidRPr="00BB497F">
        <w:rPr>
          <w:rFonts w:ascii="Arial" w:hAnsi="Arial"/>
          <w:sz w:val="18"/>
          <w:szCs w:val="18"/>
        </w:rPr>
        <w:t>.3. Срок службы модуля - 10 лет.</w:t>
      </w:r>
    </w:p>
    <w:p w:rsidR="009A45B8" w:rsidRPr="00BB497F" w:rsidRDefault="009A45B8" w:rsidP="00BB497F">
      <w:pPr>
        <w:tabs>
          <w:tab w:val="left" w:pos="360"/>
          <w:tab w:val="left" w:pos="454"/>
        </w:tabs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10</w:t>
      </w:r>
      <w:r w:rsidRPr="00BB497F">
        <w:rPr>
          <w:rFonts w:ascii="Arial" w:hAnsi="Arial"/>
          <w:sz w:val="18"/>
          <w:szCs w:val="18"/>
        </w:rPr>
        <w:t>.4. В случае нарушения пломбовой наклейки на корпусе модуля претензии по гарантийным обязательствам предприятием изготовителем не принимаются.</w:t>
      </w:r>
    </w:p>
    <w:p w:rsidR="009A45B8" w:rsidRPr="006B1374" w:rsidRDefault="009A45B8" w:rsidP="00DD647A">
      <w:pPr>
        <w:tabs>
          <w:tab w:val="left" w:pos="360"/>
          <w:tab w:val="left" w:pos="454"/>
        </w:tabs>
        <w:ind w:firstLine="360"/>
        <w:jc w:val="both"/>
        <w:rPr>
          <w:rFonts w:ascii="Arial" w:hAnsi="Arial"/>
          <w:spacing w:val="-6"/>
          <w:sz w:val="18"/>
          <w:szCs w:val="18"/>
        </w:rPr>
      </w:pPr>
    </w:p>
    <w:p w:rsidR="009A45B8" w:rsidRDefault="009A45B8" w:rsidP="00DD647A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8"/>
          <w:szCs w:val="18"/>
        </w:rPr>
      </w:pPr>
      <w:r w:rsidRPr="00176829">
        <w:rPr>
          <w:rFonts w:ascii="Arial" w:hAnsi="Arial"/>
          <w:b/>
          <w:sz w:val="18"/>
          <w:szCs w:val="18"/>
        </w:rPr>
        <w:t>1</w:t>
      </w:r>
      <w:r>
        <w:rPr>
          <w:rFonts w:ascii="Arial" w:hAnsi="Arial"/>
          <w:b/>
          <w:sz w:val="18"/>
          <w:szCs w:val="18"/>
        </w:rPr>
        <w:t>0</w:t>
      </w:r>
      <w:r w:rsidRPr="00176829">
        <w:rPr>
          <w:rFonts w:ascii="Arial" w:hAnsi="Arial"/>
          <w:b/>
          <w:sz w:val="18"/>
          <w:szCs w:val="18"/>
        </w:rPr>
        <w:t>. СВИДЕТЕЛЬСТВО О ПРИЁМКЕ</w:t>
      </w:r>
    </w:p>
    <w:p w:rsidR="009A45B8" w:rsidRPr="00176829" w:rsidRDefault="009A45B8" w:rsidP="00DD647A">
      <w:pPr>
        <w:tabs>
          <w:tab w:val="left" w:pos="360"/>
          <w:tab w:val="left" w:pos="454"/>
        </w:tabs>
        <w:spacing w:line="360" w:lineRule="auto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ab/>
        <w:t xml:space="preserve">Модуль порошкового пожаротушения </w:t>
      </w:r>
      <w:r>
        <w:rPr>
          <w:rFonts w:ascii="Arial" w:hAnsi="Arial"/>
          <w:sz w:val="18"/>
          <w:szCs w:val="18"/>
        </w:rPr>
        <w:t>«БУРАН-15КД-В»</w:t>
      </w:r>
      <w:r w:rsidRPr="00176829">
        <w:rPr>
          <w:rFonts w:ascii="Arial" w:hAnsi="Arial"/>
          <w:sz w:val="18"/>
          <w:szCs w:val="18"/>
        </w:rPr>
        <w:t>,</w:t>
      </w:r>
    </w:p>
    <w:p w:rsidR="009A45B8" w:rsidRDefault="009A45B8" w:rsidP="00DD647A">
      <w:pPr>
        <w:tabs>
          <w:tab w:val="left" w:pos="360"/>
          <w:tab w:val="left" w:pos="454"/>
        </w:tabs>
        <w:spacing w:line="360" w:lineRule="auto"/>
        <w:jc w:val="both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 xml:space="preserve">заводской № </w:t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  <w:u w:val="single"/>
        </w:rPr>
        <w:tab/>
        <w:t xml:space="preserve">       </w:t>
      </w:r>
      <w:r w:rsidRPr="00176829">
        <w:rPr>
          <w:rFonts w:ascii="Arial" w:hAnsi="Arial"/>
          <w:sz w:val="18"/>
          <w:szCs w:val="18"/>
          <w:u w:val="single"/>
        </w:rPr>
        <w:tab/>
      </w:r>
      <w:r w:rsidRPr="00176829">
        <w:rPr>
          <w:rFonts w:ascii="Arial" w:hAnsi="Arial"/>
          <w:sz w:val="18"/>
          <w:szCs w:val="18"/>
        </w:rPr>
        <w:t xml:space="preserve"> , соответствует техническим условиям ТУ 4854-</w:t>
      </w:r>
      <w:r>
        <w:rPr>
          <w:rFonts w:ascii="Arial" w:hAnsi="Arial"/>
          <w:sz w:val="18"/>
          <w:szCs w:val="18"/>
        </w:rPr>
        <w:t>003-73334499-2004 с изм.1,2 и</w:t>
      </w:r>
      <w:r w:rsidRPr="00176829">
        <w:rPr>
          <w:rFonts w:ascii="Arial" w:hAnsi="Arial"/>
          <w:sz w:val="18"/>
          <w:szCs w:val="18"/>
        </w:rPr>
        <w:t xml:space="preserve"> признан годным для эксплуатации.</w:t>
      </w:r>
    </w:p>
    <w:p w:rsidR="009A45B8" w:rsidRDefault="009A45B8" w:rsidP="00DD647A">
      <w:pPr>
        <w:tabs>
          <w:tab w:val="left" w:pos="360"/>
          <w:tab w:val="left" w:pos="454"/>
        </w:tabs>
        <w:spacing w:line="360" w:lineRule="auto"/>
        <w:jc w:val="both"/>
        <w:rPr>
          <w:rFonts w:ascii="Arial" w:hAnsi="Arial"/>
          <w:sz w:val="18"/>
          <w:szCs w:val="18"/>
        </w:rPr>
      </w:pPr>
    </w:p>
    <w:p w:rsidR="009A45B8" w:rsidRPr="00176829" w:rsidRDefault="009A45B8" w:rsidP="00DD647A">
      <w:pPr>
        <w:tabs>
          <w:tab w:val="left" w:pos="360"/>
          <w:tab w:val="left" w:pos="454"/>
        </w:tabs>
        <w:spacing w:line="360" w:lineRule="auto"/>
        <w:jc w:val="both"/>
        <w:rPr>
          <w:rFonts w:ascii="Arial" w:hAnsi="Arial"/>
          <w:sz w:val="18"/>
          <w:szCs w:val="18"/>
        </w:rPr>
      </w:pPr>
    </w:p>
    <w:p w:rsidR="009A45B8" w:rsidRDefault="009A45B8" w:rsidP="00DD647A">
      <w:pPr>
        <w:tabs>
          <w:tab w:val="left" w:pos="360"/>
          <w:tab w:val="left" w:pos="454"/>
        </w:tabs>
        <w:spacing w:line="360" w:lineRule="auto"/>
        <w:ind w:firstLine="426"/>
        <w:jc w:val="both"/>
        <w:outlineLvl w:val="0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 xml:space="preserve">Дата выпуска </w:t>
      </w:r>
      <w:r>
        <w:rPr>
          <w:rFonts w:ascii="Arial" w:hAnsi="Arial"/>
          <w:sz w:val="18"/>
          <w:szCs w:val="18"/>
        </w:rPr>
        <w:t xml:space="preserve">                                                                                 </w:t>
      </w:r>
      <w:r w:rsidRPr="00176829">
        <w:rPr>
          <w:rFonts w:ascii="Arial" w:hAnsi="Arial"/>
          <w:sz w:val="18"/>
          <w:szCs w:val="18"/>
        </w:rPr>
        <w:t>ОТК</w:t>
      </w:r>
    </w:p>
    <w:p w:rsidR="009A45B8" w:rsidRDefault="009A45B8" w:rsidP="00665AD3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</w:p>
    <w:p w:rsidR="009A45B8" w:rsidRPr="00980158" w:rsidRDefault="009A45B8" w:rsidP="00665AD3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</w:p>
    <w:p w:rsidR="009A45B8" w:rsidRDefault="009A45B8" w:rsidP="00980158">
      <w:pPr>
        <w:tabs>
          <w:tab w:val="left" w:pos="360"/>
          <w:tab w:val="left" w:pos="454"/>
        </w:tabs>
        <w:jc w:val="both"/>
        <w:rPr>
          <w:rFonts w:ascii="Arial" w:hAnsi="Arial" w:cs="Arial"/>
          <w:spacing w:val="-6"/>
          <w:sz w:val="18"/>
          <w:szCs w:val="18"/>
        </w:rPr>
      </w:pPr>
      <w:r w:rsidRPr="00980158">
        <w:rPr>
          <w:rFonts w:ascii="Arial" w:hAnsi="Arial" w:cs="Arial"/>
          <w:spacing w:val="-6"/>
          <w:sz w:val="18"/>
          <w:szCs w:val="18"/>
        </w:rPr>
        <w:t xml:space="preserve">    </w:t>
      </w:r>
    </w:p>
    <w:p w:rsidR="009A45B8" w:rsidRPr="00B3134F" w:rsidRDefault="009A45B8" w:rsidP="00665AD3">
      <w:pPr>
        <w:tabs>
          <w:tab w:val="left" w:pos="360"/>
          <w:tab w:val="left" w:pos="454"/>
        </w:tabs>
        <w:jc w:val="both"/>
        <w:outlineLvl w:val="0"/>
        <w:rPr>
          <w:rFonts w:ascii="Arial" w:hAnsi="Arial"/>
          <w:sz w:val="16"/>
          <w:szCs w:val="16"/>
        </w:rPr>
      </w:pPr>
    </w:p>
    <w:p w:rsidR="009A45B8" w:rsidRDefault="009A45B8" w:rsidP="00DD647A">
      <w:pPr>
        <w:tabs>
          <w:tab w:val="left" w:pos="454"/>
        </w:tabs>
        <w:ind w:right="-1667"/>
        <w:jc w:val="center"/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ПРЕДПРИЯТИЕ – ИЗГОТОВИТЕЛЬ:</w:t>
      </w:r>
    </w:p>
    <w:p w:rsidR="009A45B8" w:rsidRDefault="009A45B8" w:rsidP="00DD647A">
      <w:pPr>
        <w:tabs>
          <w:tab w:val="left" w:pos="454"/>
        </w:tabs>
        <w:ind w:right="-1667"/>
        <w:jc w:val="center"/>
        <w:outlineLvl w:val="0"/>
        <w:rPr>
          <w:rFonts w:ascii="Arial" w:hAnsi="Arial"/>
          <w:sz w:val="18"/>
          <w:szCs w:val="18"/>
        </w:rPr>
      </w:pPr>
    </w:p>
    <w:p w:rsidR="009A45B8" w:rsidRPr="00176829" w:rsidRDefault="009A45B8" w:rsidP="00DD647A">
      <w:pPr>
        <w:tabs>
          <w:tab w:val="left" w:pos="454"/>
        </w:tabs>
        <w:ind w:right="-1667"/>
        <w:jc w:val="center"/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ООО «ЭПОТОС-ИНТЕФ»</w:t>
      </w:r>
    </w:p>
    <w:p w:rsidR="009A45B8" w:rsidRDefault="009A45B8" w:rsidP="00DD647A">
      <w:pPr>
        <w:tabs>
          <w:tab w:val="left" w:pos="454"/>
        </w:tabs>
        <w:ind w:right="-1667"/>
        <w:jc w:val="center"/>
        <w:rPr>
          <w:rFonts w:ascii="Arial" w:hAnsi="Arial"/>
          <w:sz w:val="18"/>
          <w:szCs w:val="18"/>
        </w:rPr>
      </w:pPr>
      <w:r w:rsidRPr="00176829">
        <w:rPr>
          <w:rFonts w:ascii="Arial" w:hAnsi="Arial"/>
          <w:sz w:val="18"/>
          <w:szCs w:val="18"/>
        </w:rPr>
        <w:t>19</w:t>
      </w:r>
      <w:r>
        <w:rPr>
          <w:rFonts w:ascii="Arial" w:hAnsi="Arial"/>
          <w:sz w:val="18"/>
          <w:szCs w:val="18"/>
        </w:rPr>
        <w:t>66</w:t>
      </w:r>
      <w:r w:rsidRPr="00176829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1</w:t>
      </w:r>
      <w:r w:rsidRPr="00176829">
        <w:rPr>
          <w:rFonts w:ascii="Arial" w:hAnsi="Arial"/>
          <w:sz w:val="18"/>
          <w:szCs w:val="18"/>
        </w:rPr>
        <w:t xml:space="preserve">, Санкт-Петербург, ул. </w:t>
      </w:r>
      <w:r>
        <w:rPr>
          <w:rFonts w:ascii="Arial" w:hAnsi="Arial"/>
          <w:sz w:val="18"/>
          <w:szCs w:val="18"/>
        </w:rPr>
        <w:t>Дорога на Металлострой</w:t>
      </w:r>
      <w:r w:rsidRPr="00176829"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>д. 9Б</w:t>
      </w:r>
      <w:r w:rsidRPr="00176829">
        <w:rPr>
          <w:rFonts w:ascii="Arial" w:hAnsi="Arial"/>
          <w:sz w:val="18"/>
          <w:szCs w:val="18"/>
        </w:rPr>
        <w:t>,</w:t>
      </w:r>
    </w:p>
    <w:p w:rsidR="009A45B8" w:rsidRDefault="009A45B8" w:rsidP="00DD647A">
      <w:pPr>
        <w:tabs>
          <w:tab w:val="left" w:pos="454"/>
        </w:tabs>
        <w:ind w:right="-1667"/>
        <w:rPr>
          <w:rFonts w:ascii="Arial" w:hAnsi="Arial"/>
          <w:sz w:val="18"/>
          <w:szCs w:val="18"/>
        </w:rPr>
      </w:pPr>
    </w:p>
    <w:p w:rsidR="009A45B8" w:rsidRPr="00160E9C" w:rsidRDefault="009A45B8" w:rsidP="00DD647A">
      <w:pPr>
        <w:tabs>
          <w:tab w:val="left" w:pos="454"/>
        </w:tabs>
        <w:ind w:right="-1667"/>
        <w:jc w:val="center"/>
        <w:rPr>
          <w:rFonts w:ascii="Arial" w:hAnsi="Arial"/>
          <w:sz w:val="18"/>
          <w:szCs w:val="18"/>
        </w:rPr>
      </w:pPr>
      <w:r w:rsidRPr="00160E9C">
        <w:rPr>
          <w:rFonts w:ascii="Arial" w:hAnsi="Arial"/>
          <w:sz w:val="18"/>
          <w:szCs w:val="18"/>
        </w:rPr>
        <w:t>По эксклюзивному договору для ООО «ПромЭПОТОС»</w:t>
      </w:r>
    </w:p>
    <w:p w:rsidR="009A45B8" w:rsidRPr="00160E9C" w:rsidRDefault="009A45B8" w:rsidP="00DD647A">
      <w:pPr>
        <w:tabs>
          <w:tab w:val="left" w:pos="454"/>
        </w:tabs>
        <w:ind w:right="-1667"/>
        <w:jc w:val="center"/>
        <w:rPr>
          <w:rFonts w:ascii="Arial" w:hAnsi="Arial"/>
          <w:sz w:val="18"/>
          <w:szCs w:val="18"/>
        </w:rPr>
      </w:pPr>
      <w:r w:rsidRPr="00160E9C">
        <w:rPr>
          <w:rFonts w:ascii="Arial" w:hAnsi="Arial"/>
          <w:sz w:val="18"/>
          <w:szCs w:val="18"/>
        </w:rPr>
        <w:t>101000, Москва, Харитоньевский Б. пер д.9</w:t>
      </w:r>
    </w:p>
    <w:p w:rsidR="009A45B8" w:rsidRPr="00160E9C" w:rsidRDefault="009A45B8" w:rsidP="00DD647A">
      <w:pPr>
        <w:tabs>
          <w:tab w:val="left" w:pos="454"/>
        </w:tabs>
        <w:ind w:right="-1667"/>
        <w:jc w:val="center"/>
        <w:rPr>
          <w:rFonts w:ascii="Arial" w:hAnsi="Arial"/>
          <w:sz w:val="18"/>
          <w:szCs w:val="18"/>
        </w:rPr>
      </w:pPr>
      <w:r w:rsidRPr="00160E9C">
        <w:rPr>
          <w:rFonts w:ascii="Arial" w:hAnsi="Arial"/>
          <w:sz w:val="18"/>
          <w:szCs w:val="18"/>
        </w:rPr>
        <w:t>Тел.: (495) 916-6116, 788-3941.</w:t>
      </w:r>
    </w:p>
    <w:p w:rsidR="009A45B8" w:rsidRPr="00160E9C" w:rsidRDefault="009A45B8" w:rsidP="00DD647A">
      <w:pPr>
        <w:tabs>
          <w:tab w:val="left" w:pos="454"/>
        </w:tabs>
        <w:ind w:right="-1667"/>
        <w:jc w:val="center"/>
        <w:rPr>
          <w:rFonts w:ascii="Arial" w:hAnsi="Arial"/>
          <w:sz w:val="18"/>
          <w:szCs w:val="18"/>
        </w:rPr>
      </w:pPr>
      <w:r w:rsidRPr="00160E9C">
        <w:rPr>
          <w:rFonts w:ascii="Arial" w:hAnsi="Arial"/>
          <w:sz w:val="18"/>
          <w:szCs w:val="18"/>
        </w:rPr>
        <w:t>Факс: (495) 974-7496.</w:t>
      </w:r>
    </w:p>
    <w:p w:rsidR="009A45B8" w:rsidRPr="00160E9C" w:rsidRDefault="009A45B8" w:rsidP="00DD647A">
      <w:pPr>
        <w:tabs>
          <w:tab w:val="left" w:pos="454"/>
        </w:tabs>
        <w:ind w:right="-1667"/>
        <w:jc w:val="center"/>
        <w:rPr>
          <w:rFonts w:ascii="Arial" w:hAnsi="Arial"/>
          <w:sz w:val="18"/>
          <w:szCs w:val="18"/>
        </w:rPr>
      </w:pPr>
      <w:hyperlink r:id="rId16" w:history="1">
        <w:r w:rsidRPr="00160E9C">
          <w:rPr>
            <w:sz w:val="18"/>
            <w:szCs w:val="18"/>
          </w:rPr>
          <w:t>www.epotos.ru</w:t>
        </w:r>
      </w:hyperlink>
      <w:r w:rsidRPr="00160E9C">
        <w:rPr>
          <w:rFonts w:ascii="Arial" w:hAnsi="Arial"/>
          <w:sz w:val="18"/>
          <w:szCs w:val="18"/>
        </w:rPr>
        <w:t xml:space="preserve">    info@epotos.ru</w:t>
      </w:r>
    </w:p>
    <w:p w:rsidR="009A45B8" w:rsidRPr="00D43632" w:rsidRDefault="009A45B8" w:rsidP="00DD647A">
      <w:pPr>
        <w:tabs>
          <w:tab w:val="left" w:pos="454"/>
        </w:tabs>
        <w:ind w:right="-1667"/>
        <w:outlineLvl w:val="0"/>
        <w:rPr>
          <w:rFonts w:ascii="Arial" w:hAnsi="Arial"/>
          <w:sz w:val="18"/>
          <w:szCs w:val="18"/>
        </w:rPr>
      </w:pPr>
    </w:p>
    <w:p w:rsidR="009A45B8" w:rsidRDefault="009A45B8" w:rsidP="00665AD3">
      <w:pPr>
        <w:tabs>
          <w:tab w:val="left" w:pos="360"/>
          <w:tab w:val="left" w:pos="454"/>
        </w:tabs>
        <w:jc w:val="center"/>
        <w:outlineLvl w:val="0"/>
        <w:rPr>
          <w:rFonts w:ascii="Arial" w:hAnsi="Arial"/>
          <w:b/>
          <w:sz w:val="16"/>
          <w:szCs w:val="16"/>
        </w:rPr>
      </w:pPr>
    </w:p>
    <w:sectPr w:rsidR="009A45B8" w:rsidSect="00980158">
      <w:footerReference w:type="even" r:id="rId17"/>
      <w:footerReference w:type="default" r:id="rId18"/>
      <w:pgSz w:w="8419" w:h="11906" w:orient="landscape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B8" w:rsidRDefault="009A45B8">
      <w:r>
        <w:separator/>
      </w:r>
    </w:p>
  </w:endnote>
  <w:endnote w:type="continuationSeparator" w:id="1">
    <w:p w:rsidR="009A45B8" w:rsidRDefault="009A4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B8" w:rsidRDefault="009A45B8" w:rsidP="000F70D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45B8" w:rsidRDefault="009A45B8" w:rsidP="0013276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B8" w:rsidRDefault="009A45B8" w:rsidP="000F70D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A45B8" w:rsidRDefault="009A45B8" w:rsidP="0013276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B8" w:rsidRDefault="009A45B8">
      <w:r>
        <w:separator/>
      </w:r>
    </w:p>
  </w:footnote>
  <w:footnote w:type="continuationSeparator" w:id="1">
    <w:p w:rsidR="009A45B8" w:rsidRDefault="009A4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D779A7"/>
    <w:multiLevelType w:val="hybridMultilevel"/>
    <w:tmpl w:val="B074085A"/>
    <w:lvl w:ilvl="0" w:tplc="A90A7006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B2D7AB0"/>
    <w:multiLevelType w:val="hybridMultilevel"/>
    <w:tmpl w:val="20420170"/>
    <w:lvl w:ilvl="0" w:tplc="AA5E61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47A8E"/>
    <w:multiLevelType w:val="hybridMultilevel"/>
    <w:tmpl w:val="D44E5E32"/>
    <w:lvl w:ilvl="0" w:tplc="073E5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919C5"/>
    <w:multiLevelType w:val="hybridMultilevel"/>
    <w:tmpl w:val="83365374"/>
    <w:lvl w:ilvl="0" w:tplc="A90A700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43190"/>
    <w:multiLevelType w:val="hybridMultilevel"/>
    <w:tmpl w:val="BAB4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386361"/>
    <w:multiLevelType w:val="hybridMultilevel"/>
    <w:tmpl w:val="A0D6A6D0"/>
    <w:lvl w:ilvl="0" w:tplc="A0BA6B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22AD7"/>
    <w:multiLevelType w:val="hybridMultilevel"/>
    <w:tmpl w:val="63A62D8E"/>
    <w:lvl w:ilvl="0" w:tplc="84B6AB9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FD70F55"/>
    <w:multiLevelType w:val="hybridMultilevel"/>
    <w:tmpl w:val="AE96309E"/>
    <w:lvl w:ilvl="0" w:tplc="A90A700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3BC68AB"/>
    <w:multiLevelType w:val="hybridMultilevel"/>
    <w:tmpl w:val="496E64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654784"/>
    <w:multiLevelType w:val="hybridMultilevel"/>
    <w:tmpl w:val="EB14F494"/>
    <w:lvl w:ilvl="0" w:tplc="84B6AB9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3ED028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C41129B"/>
    <w:multiLevelType w:val="hybridMultilevel"/>
    <w:tmpl w:val="D1D8D262"/>
    <w:lvl w:ilvl="0" w:tplc="073E53B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D21430B"/>
    <w:multiLevelType w:val="hybridMultilevel"/>
    <w:tmpl w:val="7F00AD04"/>
    <w:lvl w:ilvl="0" w:tplc="A90A700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50BC04F6"/>
    <w:multiLevelType w:val="hybridMultilevel"/>
    <w:tmpl w:val="0A34BA62"/>
    <w:lvl w:ilvl="0" w:tplc="A90A700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7269A6"/>
    <w:multiLevelType w:val="hybridMultilevel"/>
    <w:tmpl w:val="C7188864"/>
    <w:lvl w:ilvl="0" w:tplc="073E5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1A4329"/>
    <w:multiLevelType w:val="hybridMultilevel"/>
    <w:tmpl w:val="71A4FB4E"/>
    <w:lvl w:ilvl="0" w:tplc="A90A7006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71715363"/>
    <w:multiLevelType w:val="hybridMultilevel"/>
    <w:tmpl w:val="AA72730E"/>
    <w:lvl w:ilvl="0" w:tplc="A90A700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7">
    <w:nsid w:val="77EE24EA"/>
    <w:multiLevelType w:val="hybridMultilevel"/>
    <w:tmpl w:val="026EA74A"/>
    <w:lvl w:ilvl="0" w:tplc="0419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9"/>
        </w:tabs>
        <w:ind w:left="16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8">
    <w:nsid w:val="79364C41"/>
    <w:multiLevelType w:val="hybridMultilevel"/>
    <w:tmpl w:val="509E493A"/>
    <w:lvl w:ilvl="0" w:tplc="A90A700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B17A7B"/>
    <w:multiLevelType w:val="hybridMultilevel"/>
    <w:tmpl w:val="3C8AFDB8"/>
    <w:lvl w:ilvl="0" w:tplc="A90A700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A153D2"/>
    <w:multiLevelType w:val="hybridMultilevel"/>
    <w:tmpl w:val="E06634DE"/>
    <w:lvl w:ilvl="0" w:tplc="073E5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14"/>
  </w:num>
  <w:num w:numId="7">
    <w:abstractNumId w:val="6"/>
  </w:num>
  <w:num w:numId="8">
    <w:abstractNumId w:val="2"/>
  </w:num>
  <w:num w:numId="9">
    <w:abstractNumId w:val="11"/>
  </w:num>
  <w:num w:numId="10">
    <w:abstractNumId w:val="19"/>
  </w:num>
  <w:num w:numId="11">
    <w:abstractNumId w:val="4"/>
  </w:num>
  <w:num w:numId="12">
    <w:abstractNumId w:val="18"/>
  </w:num>
  <w:num w:numId="13">
    <w:abstractNumId w:val="13"/>
  </w:num>
  <w:num w:numId="14">
    <w:abstractNumId w:val="16"/>
  </w:num>
  <w:num w:numId="15">
    <w:abstractNumId w:val="8"/>
  </w:num>
  <w:num w:numId="16">
    <w:abstractNumId w:val="12"/>
  </w:num>
  <w:num w:numId="17">
    <w:abstractNumId w:val="1"/>
  </w:num>
  <w:num w:numId="18">
    <w:abstractNumId w:val="15"/>
  </w:num>
  <w:num w:numId="19">
    <w:abstractNumId w:val="9"/>
  </w:num>
  <w:num w:numId="20">
    <w:abstractNumId w:val="5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bookFoldPrinting/>
  <w:bookFoldPrintingSheets w:val="-4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86B"/>
    <w:rsid w:val="000014E0"/>
    <w:rsid w:val="00002679"/>
    <w:rsid w:val="000039D1"/>
    <w:rsid w:val="00003B27"/>
    <w:rsid w:val="00003E47"/>
    <w:rsid w:val="0000519C"/>
    <w:rsid w:val="00005DBC"/>
    <w:rsid w:val="00006FA3"/>
    <w:rsid w:val="00006FBC"/>
    <w:rsid w:val="000125BE"/>
    <w:rsid w:val="000145F2"/>
    <w:rsid w:val="00015213"/>
    <w:rsid w:val="0001577F"/>
    <w:rsid w:val="000229D8"/>
    <w:rsid w:val="00022E69"/>
    <w:rsid w:val="0002687B"/>
    <w:rsid w:val="00032081"/>
    <w:rsid w:val="00033E75"/>
    <w:rsid w:val="00035060"/>
    <w:rsid w:val="000352AB"/>
    <w:rsid w:val="000368FB"/>
    <w:rsid w:val="000376CF"/>
    <w:rsid w:val="000379B7"/>
    <w:rsid w:val="00037D4F"/>
    <w:rsid w:val="000426A2"/>
    <w:rsid w:val="0004510B"/>
    <w:rsid w:val="00047B1F"/>
    <w:rsid w:val="00051929"/>
    <w:rsid w:val="00053D1F"/>
    <w:rsid w:val="00054713"/>
    <w:rsid w:val="000553FE"/>
    <w:rsid w:val="00057215"/>
    <w:rsid w:val="00057F7B"/>
    <w:rsid w:val="00060D83"/>
    <w:rsid w:val="00061DE3"/>
    <w:rsid w:val="00065A20"/>
    <w:rsid w:val="0007773E"/>
    <w:rsid w:val="00077778"/>
    <w:rsid w:val="00077AE9"/>
    <w:rsid w:val="0008040C"/>
    <w:rsid w:val="00090502"/>
    <w:rsid w:val="00090AD8"/>
    <w:rsid w:val="00095812"/>
    <w:rsid w:val="00095BF0"/>
    <w:rsid w:val="00095EAD"/>
    <w:rsid w:val="00095FD6"/>
    <w:rsid w:val="000960CA"/>
    <w:rsid w:val="00096FD3"/>
    <w:rsid w:val="000A0FD1"/>
    <w:rsid w:val="000A55BE"/>
    <w:rsid w:val="000A6A9C"/>
    <w:rsid w:val="000A6C09"/>
    <w:rsid w:val="000B1DB6"/>
    <w:rsid w:val="000B414C"/>
    <w:rsid w:val="000B5D4A"/>
    <w:rsid w:val="000B7791"/>
    <w:rsid w:val="000C2066"/>
    <w:rsid w:val="000D0250"/>
    <w:rsid w:val="000D1819"/>
    <w:rsid w:val="000D2A48"/>
    <w:rsid w:val="000E2447"/>
    <w:rsid w:val="000E2C7B"/>
    <w:rsid w:val="000E6357"/>
    <w:rsid w:val="000E6B06"/>
    <w:rsid w:val="000F1670"/>
    <w:rsid w:val="000F58CB"/>
    <w:rsid w:val="000F6A7B"/>
    <w:rsid w:val="000F70D6"/>
    <w:rsid w:val="00100EF7"/>
    <w:rsid w:val="00101C6B"/>
    <w:rsid w:val="00103B02"/>
    <w:rsid w:val="001079A2"/>
    <w:rsid w:val="00110786"/>
    <w:rsid w:val="001107E9"/>
    <w:rsid w:val="00114C96"/>
    <w:rsid w:val="00115A05"/>
    <w:rsid w:val="00116C08"/>
    <w:rsid w:val="0011738A"/>
    <w:rsid w:val="0012183D"/>
    <w:rsid w:val="0012374F"/>
    <w:rsid w:val="00125D69"/>
    <w:rsid w:val="0012635E"/>
    <w:rsid w:val="00126B7D"/>
    <w:rsid w:val="00132254"/>
    <w:rsid w:val="00132765"/>
    <w:rsid w:val="00132E55"/>
    <w:rsid w:val="00136707"/>
    <w:rsid w:val="0013727A"/>
    <w:rsid w:val="00143B28"/>
    <w:rsid w:val="001469F9"/>
    <w:rsid w:val="00146EA4"/>
    <w:rsid w:val="0015207A"/>
    <w:rsid w:val="00152444"/>
    <w:rsid w:val="0015462E"/>
    <w:rsid w:val="00160822"/>
    <w:rsid w:val="00160E9C"/>
    <w:rsid w:val="00170707"/>
    <w:rsid w:val="00170C44"/>
    <w:rsid w:val="0017499E"/>
    <w:rsid w:val="00175560"/>
    <w:rsid w:val="00176829"/>
    <w:rsid w:val="00177D6B"/>
    <w:rsid w:val="00183029"/>
    <w:rsid w:val="00183385"/>
    <w:rsid w:val="00183C79"/>
    <w:rsid w:val="0018577C"/>
    <w:rsid w:val="00190ADC"/>
    <w:rsid w:val="00196805"/>
    <w:rsid w:val="00196BE6"/>
    <w:rsid w:val="00196CF0"/>
    <w:rsid w:val="00197DE8"/>
    <w:rsid w:val="001A11C7"/>
    <w:rsid w:val="001A5B4F"/>
    <w:rsid w:val="001B043E"/>
    <w:rsid w:val="001B0B55"/>
    <w:rsid w:val="001B539E"/>
    <w:rsid w:val="001C4929"/>
    <w:rsid w:val="001C531A"/>
    <w:rsid w:val="001C59DF"/>
    <w:rsid w:val="001D184F"/>
    <w:rsid w:val="001D2DD5"/>
    <w:rsid w:val="001E6C1A"/>
    <w:rsid w:val="001E6CB8"/>
    <w:rsid w:val="001F081E"/>
    <w:rsid w:val="001F0D9B"/>
    <w:rsid w:val="001F1DC4"/>
    <w:rsid w:val="001F24E7"/>
    <w:rsid w:val="001F6FEB"/>
    <w:rsid w:val="001F7A83"/>
    <w:rsid w:val="0020371B"/>
    <w:rsid w:val="00205B89"/>
    <w:rsid w:val="00211945"/>
    <w:rsid w:val="00212310"/>
    <w:rsid w:val="002147C3"/>
    <w:rsid w:val="002213DE"/>
    <w:rsid w:val="0022257D"/>
    <w:rsid w:val="002228A4"/>
    <w:rsid w:val="00222AB0"/>
    <w:rsid w:val="00222FA7"/>
    <w:rsid w:val="00224581"/>
    <w:rsid w:val="00234D27"/>
    <w:rsid w:val="00235599"/>
    <w:rsid w:val="00235680"/>
    <w:rsid w:val="00235C19"/>
    <w:rsid w:val="00237BC1"/>
    <w:rsid w:val="00241394"/>
    <w:rsid w:val="00241B28"/>
    <w:rsid w:val="00243538"/>
    <w:rsid w:val="0024376F"/>
    <w:rsid w:val="00243872"/>
    <w:rsid w:val="00245AE1"/>
    <w:rsid w:val="0025595C"/>
    <w:rsid w:val="00260D7C"/>
    <w:rsid w:val="002619BB"/>
    <w:rsid w:val="00263D55"/>
    <w:rsid w:val="0026453E"/>
    <w:rsid w:val="00264BA8"/>
    <w:rsid w:val="002653BC"/>
    <w:rsid w:val="00265815"/>
    <w:rsid w:val="00270613"/>
    <w:rsid w:val="00275633"/>
    <w:rsid w:val="00277D7D"/>
    <w:rsid w:val="00282860"/>
    <w:rsid w:val="002852AA"/>
    <w:rsid w:val="00287A6B"/>
    <w:rsid w:val="00290F5A"/>
    <w:rsid w:val="00292551"/>
    <w:rsid w:val="00296384"/>
    <w:rsid w:val="002A3AA9"/>
    <w:rsid w:val="002B29B4"/>
    <w:rsid w:val="002B3E04"/>
    <w:rsid w:val="002B3EDF"/>
    <w:rsid w:val="002B43BF"/>
    <w:rsid w:val="002B5E41"/>
    <w:rsid w:val="002C29CA"/>
    <w:rsid w:val="002C486F"/>
    <w:rsid w:val="002C4E10"/>
    <w:rsid w:val="002C5160"/>
    <w:rsid w:val="002C54A5"/>
    <w:rsid w:val="002C5AD3"/>
    <w:rsid w:val="002D109D"/>
    <w:rsid w:val="002D2F48"/>
    <w:rsid w:val="002D4F78"/>
    <w:rsid w:val="002E0B21"/>
    <w:rsid w:val="002E48F8"/>
    <w:rsid w:val="002E4B08"/>
    <w:rsid w:val="002E4C7A"/>
    <w:rsid w:val="002E7CA9"/>
    <w:rsid w:val="002F2D0B"/>
    <w:rsid w:val="002F40C4"/>
    <w:rsid w:val="002F4767"/>
    <w:rsid w:val="002F4EF9"/>
    <w:rsid w:val="002F6117"/>
    <w:rsid w:val="002F64FA"/>
    <w:rsid w:val="002F6BE4"/>
    <w:rsid w:val="002F6E3F"/>
    <w:rsid w:val="002F7449"/>
    <w:rsid w:val="003008F7"/>
    <w:rsid w:val="00303745"/>
    <w:rsid w:val="00305668"/>
    <w:rsid w:val="00307787"/>
    <w:rsid w:val="003125CA"/>
    <w:rsid w:val="00313201"/>
    <w:rsid w:val="00313DC8"/>
    <w:rsid w:val="00314235"/>
    <w:rsid w:val="003171A4"/>
    <w:rsid w:val="00317C69"/>
    <w:rsid w:val="003249F4"/>
    <w:rsid w:val="00330770"/>
    <w:rsid w:val="00333A97"/>
    <w:rsid w:val="0033465E"/>
    <w:rsid w:val="0034243E"/>
    <w:rsid w:val="0034299A"/>
    <w:rsid w:val="00343EAB"/>
    <w:rsid w:val="0034546A"/>
    <w:rsid w:val="00346A6A"/>
    <w:rsid w:val="0035126E"/>
    <w:rsid w:val="00351C1C"/>
    <w:rsid w:val="00352424"/>
    <w:rsid w:val="003534F0"/>
    <w:rsid w:val="00355EB9"/>
    <w:rsid w:val="00356BAA"/>
    <w:rsid w:val="00360ACC"/>
    <w:rsid w:val="003615A8"/>
    <w:rsid w:val="00365137"/>
    <w:rsid w:val="00366002"/>
    <w:rsid w:val="0036694C"/>
    <w:rsid w:val="00366F88"/>
    <w:rsid w:val="00367105"/>
    <w:rsid w:val="00371667"/>
    <w:rsid w:val="003738C4"/>
    <w:rsid w:val="00374EDC"/>
    <w:rsid w:val="0037531B"/>
    <w:rsid w:val="00375BAA"/>
    <w:rsid w:val="0037777B"/>
    <w:rsid w:val="0038276B"/>
    <w:rsid w:val="0038319E"/>
    <w:rsid w:val="00386B6A"/>
    <w:rsid w:val="003921F3"/>
    <w:rsid w:val="00395ED2"/>
    <w:rsid w:val="003A77A6"/>
    <w:rsid w:val="003A7D9E"/>
    <w:rsid w:val="003B13D7"/>
    <w:rsid w:val="003B2DA0"/>
    <w:rsid w:val="003B3FF6"/>
    <w:rsid w:val="003B48A2"/>
    <w:rsid w:val="003B4A13"/>
    <w:rsid w:val="003C039F"/>
    <w:rsid w:val="003C0662"/>
    <w:rsid w:val="003C06F3"/>
    <w:rsid w:val="003C27FD"/>
    <w:rsid w:val="003C2F9F"/>
    <w:rsid w:val="003C5A80"/>
    <w:rsid w:val="003D17EC"/>
    <w:rsid w:val="003D2746"/>
    <w:rsid w:val="003D2DF4"/>
    <w:rsid w:val="003E03B2"/>
    <w:rsid w:val="003E0E31"/>
    <w:rsid w:val="003E1DF2"/>
    <w:rsid w:val="003E4993"/>
    <w:rsid w:val="003E4ADC"/>
    <w:rsid w:val="003E4D91"/>
    <w:rsid w:val="003E5662"/>
    <w:rsid w:val="003E73A8"/>
    <w:rsid w:val="003F0495"/>
    <w:rsid w:val="003F0E57"/>
    <w:rsid w:val="003F233F"/>
    <w:rsid w:val="003F2CA7"/>
    <w:rsid w:val="003F35EF"/>
    <w:rsid w:val="003F4421"/>
    <w:rsid w:val="003F77A1"/>
    <w:rsid w:val="00402D5F"/>
    <w:rsid w:val="004034AF"/>
    <w:rsid w:val="00405AB1"/>
    <w:rsid w:val="00405C54"/>
    <w:rsid w:val="00410154"/>
    <w:rsid w:val="00413B8F"/>
    <w:rsid w:val="004144C8"/>
    <w:rsid w:val="004144CD"/>
    <w:rsid w:val="004146AD"/>
    <w:rsid w:val="004160EC"/>
    <w:rsid w:val="0041617F"/>
    <w:rsid w:val="00416E79"/>
    <w:rsid w:val="00420B66"/>
    <w:rsid w:val="00422E5B"/>
    <w:rsid w:val="0042514C"/>
    <w:rsid w:val="0043115B"/>
    <w:rsid w:val="00431490"/>
    <w:rsid w:val="00432A86"/>
    <w:rsid w:val="00433082"/>
    <w:rsid w:val="00433E98"/>
    <w:rsid w:val="00435B3F"/>
    <w:rsid w:val="00440064"/>
    <w:rsid w:val="00440ABC"/>
    <w:rsid w:val="0044100D"/>
    <w:rsid w:val="004433D1"/>
    <w:rsid w:val="0044375D"/>
    <w:rsid w:val="00443EAF"/>
    <w:rsid w:val="00444F0E"/>
    <w:rsid w:val="00450534"/>
    <w:rsid w:val="004531F9"/>
    <w:rsid w:val="00453CFD"/>
    <w:rsid w:val="00455993"/>
    <w:rsid w:val="004567C0"/>
    <w:rsid w:val="004568E9"/>
    <w:rsid w:val="00462FAF"/>
    <w:rsid w:val="00463F9B"/>
    <w:rsid w:val="00465371"/>
    <w:rsid w:val="00467B19"/>
    <w:rsid w:val="00471130"/>
    <w:rsid w:val="0048164D"/>
    <w:rsid w:val="0048169C"/>
    <w:rsid w:val="0048231D"/>
    <w:rsid w:val="004867C0"/>
    <w:rsid w:val="00491B3F"/>
    <w:rsid w:val="00492EC1"/>
    <w:rsid w:val="00493444"/>
    <w:rsid w:val="004962CB"/>
    <w:rsid w:val="00497E22"/>
    <w:rsid w:val="004A1C02"/>
    <w:rsid w:val="004A2331"/>
    <w:rsid w:val="004A311B"/>
    <w:rsid w:val="004A47A0"/>
    <w:rsid w:val="004A5AE0"/>
    <w:rsid w:val="004B0CF9"/>
    <w:rsid w:val="004C1449"/>
    <w:rsid w:val="004C1D58"/>
    <w:rsid w:val="004C2559"/>
    <w:rsid w:val="004C2D4E"/>
    <w:rsid w:val="004C50E2"/>
    <w:rsid w:val="004C57B1"/>
    <w:rsid w:val="004C7108"/>
    <w:rsid w:val="004D0A9B"/>
    <w:rsid w:val="004D461E"/>
    <w:rsid w:val="004D65E0"/>
    <w:rsid w:val="004D671D"/>
    <w:rsid w:val="004E3B2C"/>
    <w:rsid w:val="004E3E9A"/>
    <w:rsid w:val="004E7DE3"/>
    <w:rsid w:val="004F0170"/>
    <w:rsid w:val="004F0FA7"/>
    <w:rsid w:val="004F1270"/>
    <w:rsid w:val="004F2266"/>
    <w:rsid w:val="004F2C92"/>
    <w:rsid w:val="004F34F7"/>
    <w:rsid w:val="005006C2"/>
    <w:rsid w:val="005044F6"/>
    <w:rsid w:val="00505DF0"/>
    <w:rsid w:val="00506D51"/>
    <w:rsid w:val="005070A5"/>
    <w:rsid w:val="00511A71"/>
    <w:rsid w:val="005151B9"/>
    <w:rsid w:val="005178B0"/>
    <w:rsid w:val="0052084D"/>
    <w:rsid w:val="00525441"/>
    <w:rsid w:val="00526E89"/>
    <w:rsid w:val="00526FD3"/>
    <w:rsid w:val="00527FB7"/>
    <w:rsid w:val="00530657"/>
    <w:rsid w:val="0053440C"/>
    <w:rsid w:val="0053600A"/>
    <w:rsid w:val="0053610C"/>
    <w:rsid w:val="005405E0"/>
    <w:rsid w:val="005452F0"/>
    <w:rsid w:val="00550501"/>
    <w:rsid w:val="00552AB7"/>
    <w:rsid w:val="00554449"/>
    <w:rsid w:val="0055505A"/>
    <w:rsid w:val="00556555"/>
    <w:rsid w:val="00561991"/>
    <w:rsid w:val="00561D43"/>
    <w:rsid w:val="00561D9E"/>
    <w:rsid w:val="0056531C"/>
    <w:rsid w:val="005703BB"/>
    <w:rsid w:val="00571C17"/>
    <w:rsid w:val="00572920"/>
    <w:rsid w:val="00573666"/>
    <w:rsid w:val="0057417E"/>
    <w:rsid w:val="00574DF7"/>
    <w:rsid w:val="00577934"/>
    <w:rsid w:val="00577EEF"/>
    <w:rsid w:val="00580DE2"/>
    <w:rsid w:val="00582882"/>
    <w:rsid w:val="005844DE"/>
    <w:rsid w:val="005902D1"/>
    <w:rsid w:val="00591666"/>
    <w:rsid w:val="005917EB"/>
    <w:rsid w:val="005921E0"/>
    <w:rsid w:val="005961C4"/>
    <w:rsid w:val="00596748"/>
    <w:rsid w:val="005979E1"/>
    <w:rsid w:val="005A0097"/>
    <w:rsid w:val="005A6E99"/>
    <w:rsid w:val="005B3CCC"/>
    <w:rsid w:val="005C4F04"/>
    <w:rsid w:val="005C54FB"/>
    <w:rsid w:val="005D0757"/>
    <w:rsid w:val="005D075A"/>
    <w:rsid w:val="005D0E8E"/>
    <w:rsid w:val="005D1257"/>
    <w:rsid w:val="005D13B6"/>
    <w:rsid w:val="005D2A9A"/>
    <w:rsid w:val="005D7529"/>
    <w:rsid w:val="005E0A79"/>
    <w:rsid w:val="005F11B2"/>
    <w:rsid w:val="005F1945"/>
    <w:rsid w:val="005F3F81"/>
    <w:rsid w:val="005F40A1"/>
    <w:rsid w:val="005F655B"/>
    <w:rsid w:val="005F70C6"/>
    <w:rsid w:val="00600387"/>
    <w:rsid w:val="00600842"/>
    <w:rsid w:val="0060287D"/>
    <w:rsid w:val="0060436A"/>
    <w:rsid w:val="006054D4"/>
    <w:rsid w:val="00612287"/>
    <w:rsid w:val="0061526E"/>
    <w:rsid w:val="00617855"/>
    <w:rsid w:val="00621EA2"/>
    <w:rsid w:val="0062358D"/>
    <w:rsid w:val="0062548F"/>
    <w:rsid w:val="00626BEF"/>
    <w:rsid w:val="00631AB8"/>
    <w:rsid w:val="006355B4"/>
    <w:rsid w:val="00635995"/>
    <w:rsid w:val="0063649B"/>
    <w:rsid w:val="00647593"/>
    <w:rsid w:val="00647A8C"/>
    <w:rsid w:val="00647DEA"/>
    <w:rsid w:val="006502DE"/>
    <w:rsid w:val="006526AE"/>
    <w:rsid w:val="00652A06"/>
    <w:rsid w:val="006536C2"/>
    <w:rsid w:val="00654C88"/>
    <w:rsid w:val="00656226"/>
    <w:rsid w:val="006571C5"/>
    <w:rsid w:val="006613B1"/>
    <w:rsid w:val="00661619"/>
    <w:rsid w:val="006631BE"/>
    <w:rsid w:val="00664C9F"/>
    <w:rsid w:val="00665AD3"/>
    <w:rsid w:val="0067070A"/>
    <w:rsid w:val="0067372E"/>
    <w:rsid w:val="00673A32"/>
    <w:rsid w:val="00673D8B"/>
    <w:rsid w:val="00674C22"/>
    <w:rsid w:val="00676C81"/>
    <w:rsid w:val="00677893"/>
    <w:rsid w:val="00677B1A"/>
    <w:rsid w:val="00680956"/>
    <w:rsid w:val="0068432B"/>
    <w:rsid w:val="00684F7B"/>
    <w:rsid w:val="00685343"/>
    <w:rsid w:val="00690882"/>
    <w:rsid w:val="006940C3"/>
    <w:rsid w:val="00694732"/>
    <w:rsid w:val="00694903"/>
    <w:rsid w:val="0069615F"/>
    <w:rsid w:val="00696B1C"/>
    <w:rsid w:val="00696FE6"/>
    <w:rsid w:val="006A1C20"/>
    <w:rsid w:val="006A3C19"/>
    <w:rsid w:val="006A4463"/>
    <w:rsid w:val="006A5968"/>
    <w:rsid w:val="006B133D"/>
    <w:rsid w:val="006B1374"/>
    <w:rsid w:val="006B1D01"/>
    <w:rsid w:val="006B254B"/>
    <w:rsid w:val="006B2557"/>
    <w:rsid w:val="006B256F"/>
    <w:rsid w:val="006B4848"/>
    <w:rsid w:val="006B4C8A"/>
    <w:rsid w:val="006B74D9"/>
    <w:rsid w:val="006B766E"/>
    <w:rsid w:val="006B78FC"/>
    <w:rsid w:val="006B7A32"/>
    <w:rsid w:val="006C0AF9"/>
    <w:rsid w:val="006C34D4"/>
    <w:rsid w:val="006C3997"/>
    <w:rsid w:val="006D1542"/>
    <w:rsid w:val="006D1CE1"/>
    <w:rsid w:val="006D48AE"/>
    <w:rsid w:val="006D5B6B"/>
    <w:rsid w:val="006D72CF"/>
    <w:rsid w:val="006E02D6"/>
    <w:rsid w:val="006E1284"/>
    <w:rsid w:val="006E31A6"/>
    <w:rsid w:val="006E58AE"/>
    <w:rsid w:val="006E6E99"/>
    <w:rsid w:val="006F04A5"/>
    <w:rsid w:val="006F1EC4"/>
    <w:rsid w:val="006F440D"/>
    <w:rsid w:val="006F7830"/>
    <w:rsid w:val="007002ED"/>
    <w:rsid w:val="007022FC"/>
    <w:rsid w:val="0070335B"/>
    <w:rsid w:val="0070499C"/>
    <w:rsid w:val="007051F4"/>
    <w:rsid w:val="00705835"/>
    <w:rsid w:val="00706BDC"/>
    <w:rsid w:val="00706C95"/>
    <w:rsid w:val="00711A90"/>
    <w:rsid w:val="007133C4"/>
    <w:rsid w:val="007151EF"/>
    <w:rsid w:val="00716A72"/>
    <w:rsid w:val="00716F6A"/>
    <w:rsid w:val="007210D9"/>
    <w:rsid w:val="0072197E"/>
    <w:rsid w:val="0072260F"/>
    <w:rsid w:val="00722D8B"/>
    <w:rsid w:val="007240DC"/>
    <w:rsid w:val="00725EE6"/>
    <w:rsid w:val="00730374"/>
    <w:rsid w:val="00730914"/>
    <w:rsid w:val="00730E74"/>
    <w:rsid w:val="00731A4A"/>
    <w:rsid w:val="007352B0"/>
    <w:rsid w:val="007354A8"/>
    <w:rsid w:val="00735E83"/>
    <w:rsid w:val="00737878"/>
    <w:rsid w:val="007403D8"/>
    <w:rsid w:val="007414FD"/>
    <w:rsid w:val="007432E7"/>
    <w:rsid w:val="00743379"/>
    <w:rsid w:val="0074379D"/>
    <w:rsid w:val="0075129F"/>
    <w:rsid w:val="00751F97"/>
    <w:rsid w:val="0075212C"/>
    <w:rsid w:val="007542C2"/>
    <w:rsid w:val="00757BA9"/>
    <w:rsid w:val="00757F21"/>
    <w:rsid w:val="00760EE4"/>
    <w:rsid w:val="00761EF7"/>
    <w:rsid w:val="00763937"/>
    <w:rsid w:val="00764E66"/>
    <w:rsid w:val="00765D11"/>
    <w:rsid w:val="007701BE"/>
    <w:rsid w:val="00770999"/>
    <w:rsid w:val="00773350"/>
    <w:rsid w:val="00775219"/>
    <w:rsid w:val="0077642D"/>
    <w:rsid w:val="00780098"/>
    <w:rsid w:val="00780487"/>
    <w:rsid w:val="00780D16"/>
    <w:rsid w:val="007842D2"/>
    <w:rsid w:val="00784505"/>
    <w:rsid w:val="00786AB9"/>
    <w:rsid w:val="00787BCB"/>
    <w:rsid w:val="00790944"/>
    <w:rsid w:val="00790F89"/>
    <w:rsid w:val="007945A5"/>
    <w:rsid w:val="00794D61"/>
    <w:rsid w:val="00796422"/>
    <w:rsid w:val="007A0692"/>
    <w:rsid w:val="007A748F"/>
    <w:rsid w:val="007B3A7E"/>
    <w:rsid w:val="007B4300"/>
    <w:rsid w:val="007B54EA"/>
    <w:rsid w:val="007B552D"/>
    <w:rsid w:val="007C29A1"/>
    <w:rsid w:val="007C3865"/>
    <w:rsid w:val="007C45D4"/>
    <w:rsid w:val="007C5B1B"/>
    <w:rsid w:val="007C669B"/>
    <w:rsid w:val="007C7253"/>
    <w:rsid w:val="007D04DC"/>
    <w:rsid w:val="007D1A24"/>
    <w:rsid w:val="007D2F1E"/>
    <w:rsid w:val="007D3495"/>
    <w:rsid w:val="007D4646"/>
    <w:rsid w:val="007D55C4"/>
    <w:rsid w:val="007D7339"/>
    <w:rsid w:val="007D769B"/>
    <w:rsid w:val="007E0B2C"/>
    <w:rsid w:val="007E11DD"/>
    <w:rsid w:val="007E3AAD"/>
    <w:rsid w:val="007E53F1"/>
    <w:rsid w:val="007F11C5"/>
    <w:rsid w:val="007F38CE"/>
    <w:rsid w:val="007F589E"/>
    <w:rsid w:val="007F6D9E"/>
    <w:rsid w:val="0080092E"/>
    <w:rsid w:val="0080095D"/>
    <w:rsid w:val="00800B0F"/>
    <w:rsid w:val="00801AD5"/>
    <w:rsid w:val="00803316"/>
    <w:rsid w:val="00803E92"/>
    <w:rsid w:val="00804099"/>
    <w:rsid w:val="0080555B"/>
    <w:rsid w:val="0080569A"/>
    <w:rsid w:val="0080714C"/>
    <w:rsid w:val="008073C0"/>
    <w:rsid w:val="0080757A"/>
    <w:rsid w:val="008145E5"/>
    <w:rsid w:val="00814764"/>
    <w:rsid w:val="008179F1"/>
    <w:rsid w:val="00822A69"/>
    <w:rsid w:val="00826030"/>
    <w:rsid w:val="008332E8"/>
    <w:rsid w:val="008336ED"/>
    <w:rsid w:val="00833807"/>
    <w:rsid w:val="00833F3A"/>
    <w:rsid w:val="00833F97"/>
    <w:rsid w:val="0083681D"/>
    <w:rsid w:val="00837664"/>
    <w:rsid w:val="008449A6"/>
    <w:rsid w:val="00845EE6"/>
    <w:rsid w:val="008461CF"/>
    <w:rsid w:val="00847D01"/>
    <w:rsid w:val="008509AA"/>
    <w:rsid w:val="008529F8"/>
    <w:rsid w:val="00853AD0"/>
    <w:rsid w:val="00862712"/>
    <w:rsid w:val="00863617"/>
    <w:rsid w:val="00864DEA"/>
    <w:rsid w:val="008657D6"/>
    <w:rsid w:val="008674FB"/>
    <w:rsid w:val="008704B9"/>
    <w:rsid w:val="008717A2"/>
    <w:rsid w:val="00872CFC"/>
    <w:rsid w:val="0087329A"/>
    <w:rsid w:val="0087669E"/>
    <w:rsid w:val="00876E08"/>
    <w:rsid w:val="00877F17"/>
    <w:rsid w:val="008846F3"/>
    <w:rsid w:val="00891B62"/>
    <w:rsid w:val="0089243B"/>
    <w:rsid w:val="0089450E"/>
    <w:rsid w:val="008A1C24"/>
    <w:rsid w:val="008A3710"/>
    <w:rsid w:val="008A729E"/>
    <w:rsid w:val="008B133C"/>
    <w:rsid w:val="008B16CB"/>
    <w:rsid w:val="008B2CF7"/>
    <w:rsid w:val="008B731E"/>
    <w:rsid w:val="008C084A"/>
    <w:rsid w:val="008C19E9"/>
    <w:rsid w:val="008C1D91"/>
    <w:rsid w:val="008C5325"/>
    <w:rsid w:val="008C57E8"/>
    <w:rsid w:val="008C5971"/>
    <w:rsid w:val="008C6193"/>
    <w:rsid w:val="008C6F94"/>
    <w:rsid w:val="008D2981"/>
    <w:rsid w:val="008D40F9"/>
    <w:rsid w:val="008D50CF"/>
    <w:rsid w:val="008D613F"/>
    <w:rsid w:val="008D66CB"/>
    <w:rsid w:val="008D7F02"/>
    <w:rsid w:val="008E058C"/>
    <w:rsid w:val="008E2084"/>
    <w:rsid w:val="008E2C8E"/>
    <w:rsid w:val="008E2EBD"/>
    <w:rsid w:val="008F0C3F"/>
    <w:rsid w:val="008F472A"/>
    <w:rsid w:val="008F49BA"/>
    <w:rsid w:val="008F717D"/>
    <w:rsid w:val="009036AF"/>
    <w:rsid w:val="00905461"/>
    <w:rsid w:val="00905C81"/>
    <w:rsid w:val="00907C41"/>
    <w:rsid w:val="00914AF1"/>
    <w:rsid w:val="00914F2F"/>
    <w:rsid w:val="00921383"/>
    <w:rsid w:val="00936653"/>
    <w:rsid w:val="00942E05"/>
    <w:rsid w:val="0094372C"/>
    <w:rsid w:val="0094436C"/>
    <w:rsid w:val="009447B7"/>
    <w:rsid w:val="009458C1"/>
    <w:rsid w:val="00946E35"/>
    <w:rsid w:val="00955259"/>
    <w:rsid w:val="009562C1"/>
    <w:rsid w:val="00957000"/>
    <w:rsid w:val="00960ACB"/>
    <w:rsid w:val="00960F77"/>
    <w:rsid w:val="0096658F"/>
    <w:rsid w:val="00973A56"/>
    <w:rsid w:val="00976E77"/>
    <w:rsid w:val="00976ECC"/>
    <w:rsid w:val="00977D12"/>
    <w:rsid w:val="00980158"/>
    <w:rsid w:val="00980CEA"/>
    <w:rsid w:val="009819DF"/>
    <w:rsid w:val="009833DB"/>
    <w:rsid w:val="00985BA2"/>
    <w:rsid w:val="00985EC8"/>
    <w:rsid w:val="00991EA8"/>
    <w:rsid w:val="00995062"/>
    <w:rsid w:val="00996469"/>
    <w:rsid w:val="009976C2"/>
    <w:rsid w:val="009A15A4"/>
    <w:rsid w:val="009A45B8"/>
    <w:rsid w:val="009A6F25"/>
    <w:rsid w:val="009B0917"/>
    <w:rsid w:val="009B1A2D"/>
    <w:rsid w:val="009B2430"/>
    <w:rsid w:val="009B5E57"/>
    <w:rsid w:val="009C1114"/>
    <w:rsid w:val="009C2388"/>
    <w:rsid w:val="009D757C"/>
    <w:rsid w:val="009E1546"/>
    <w:rsid w:val="009E1AD8"/>
    <w:rsid w:val="009E1C9C"/>
    <w:rsid w:val="009E21C8"/>
    <w:rsid w:val="009E5CBE"/>
    <w:rsid w:val="009E6477"/>
    <w:rsid w:val="009F03BF"/>
    <w:rsid w:val="009F5A0E"/>
    <w:rsid w:val="009F71DE"/>
    <w:rsid w:val="00A01816"/>
    <w:rsid w:val="00A02309"/>
    <w:rsid w:val="00A02D26"/>
    <w:rsid w:val="00A031F0"/>
    <w:rsid w:val="00A0373A"/>
    <w:rsid w:val="00A04899"/>
    <w:rsid w:val="00A052A9"/>
    <w:rsid w:val="00A056B5"/>
    <w:rsid w:val="00A07F5D"/>
    <w:rsid w:val="00A12C99"/>
    <w:rsid w:val="00A21069"/>
    <w:rsid w:val="00A217AF"/>
    <w:rsid w:val="00A25F29"/>
    <w:rsid w:val="00A2654D"/>
    <w:rsid w:val="00A2691F"/>
    <w:rsid w:val="00A27E92"/>
    <w:rsid w:val="00A30094"/>
    <w:rsid w:val="00A30C79"/>
    <w:rsid w:val="00A31842"/>
    <w:rsid w:val="00A3231F"/>
    <w:rsid w:val="00A34109"/>
    <w:rsid w:val="00A41434"/>
    <w:rsid w:val="00A42E7A"/>
    <w:rsid w:val="00A4664F"/>
    <w:rsid w:val="00A4691F"/>
    <w:rsid w:val="00A476E7"/>
    <w:rsid w:val="00A54097"/>
    <w:rsid w:val="00A545B6"/>
    <w:rsid w:val="00A5556E"/>
    <w:rsid w:val="00A56441"/>
    <w:rsid w:val="00A60B9B"/>
    <w:rsid w:val="00A6283C"/>
    <w:rsid w:val="00A62E86"/>
    <w:rsid w:val="00A67132"/>
    <w:rsid w:val="00A71232"/>
    <w:rsid w:val="00A717DC"/>
    <w:rsid w:val="00A71DCE"/>
    <w:rsid w:val="00A728B4"/>
    <w:rsid w:val="00A73161"/>
    <w:rsid w:val="00A7467C"/>
    <w:rsid w:val="00A76979"/>
    <w:rsid w:val="00A76F46"/>
    <w:rsid w:val="00A846E0"/>
    <w:rsid w:val="00A84CFC"/>
    <w:rsid w:val="00A84FE9"/>
    <w:rsid w:val="00A86493"/>
    <w:rsid w:val="00A9005B"/>
    <w:rsid w:val="00A91F8A"/>
    <w:rsid w:val="00A9464D"/>
    <w:rsid w:val="00A95170"/>
    <w:rsid w:val="00A978EA"/>
    <w:rsid w:val="00AA1238"/>
    <w:rsid w:val="00AA1A0A"/>
    <w:rsid w:val="00AA76A6"/>
    <w:rsid w:val="00AB05AC"/>
    <w:rsid w:val="00AB0E5C"/>
    <w:rsid w:val="00AB0EC9"/>
    <w:rsid w:val="00AB0FD4"/>
    <w:rsid w:val="00AB3370"/>
    <w:rsid w:val="00AB4ACC"/>
    <w:rsid w:val="00AB6432"/>
    <w:rsid w:val="00AB682F"/>
    <w:rsid w:val="00AC06BD"/>
    <w:rsid w:val="00AC0C02"/>
    <w:rsid w:val="00AC2C25"/>
    <w:rsid w:val="00AC4F0C"/>
    <w:rsid w:val="00AC5463"/>
    <w:rsid w:val="00AC67E1"/>
    <w:rsid w:val="00AD0201"/>
    <w:rsid w:val="00AD0506"/>
    <w:rsid w:val="00AD3563"/>
    <w:rsid w:val="00AD3922"/>
    <w:rsid w:val="00AD3D54"/>
    <w:rsid w:val="00AD6302"/>
    <w:rsid w:val="00AD6FAD"/>
    <w:rsid w:val="00AD7076"/>
    <w:rsid w:val="00AE391A"/>
    <w:rsid w:val="00AE63F1"/>
    <w:rsid w:val="00AE6A1E"/>
    <w:rsid w:val="00AE7CFD"/>
    <w:rsid w:val="00AF35EF"/>
    <w:rsid w:val="00AF4527"/>
    <w:rsid w:val="00AF596E"/>
    <w:rsid w:val="00AF6AA1"/>
    <w:rsid w:val="00AF7190"/>
    <w:rsid w:val="00AF7E7B"/>
    <w:rsid w:val="00B00D8B"/>
    <w:rsid w:val="00B014FD"/>
    <w:rsid w:val="00B040AE"/>
    <w:rsid w:val="00B04349"/>
    <w:rsid w:val="00B07DA6"/>
    <w:rsid w:val="00B121A6"/>
    <w:rsid w:val="00B12599"/>
    <w:rsid w:val="00B13E54"/>
    <w:rsid w:val="00B1426B"/>
    <w:rsid w:val="00B17D7C"/>
    <w:rsid w:val="00B268E1"/>
    <w:rsid w:val="00B31092"/>
    <w:rsid w:val="00B3134F"/>
    <w:rsid w:val="00B34570"/>
    <w:rsid w:val="00B41455"/>
    <w:rsid w:val="00B441AF"/>
    <w:rsid w:val="00B5589E"/>
    <w:rsid w:val="00B66E55"/>
    <w:rsid w:val="00B746E3"/>
    <w:rsid w:val="00B758F7"/>
    <w:rsid w:val="00B81DDE"/>
    <w:rsid w:val="00B81E32"/>
    <w:rsid w:val="00B82066"/>
    <w:rsid w:val="00B84774"/>
    <w:rsid w:val="00B92F53"/>
    <w:rsid w:val="00B94C75"/>
    <w:rsid w:val="00B94FDA"/>
    <w:rsid w:val="00B972D2"/>
    <w:rsid w:val="00BA09DE"/>
    <w:rsid w:val="00BA4C0D"/>
    <w:rsid w:val="00BA6741"/>
    <w:rsid w:val="00BB0D4A"/>
    <w:rsid w:val="00BB497F"/>
    <w:rsid w:val="00BB4B23"/>
    <w:rsid w:val="00BB6F22"/>
    <w:rsid w:val="00BB71B2"/>
    <w:rsid w:val="00BC12A3"/>
    <w:rsid w:val="00BC1C68"/>
    <w:rsid w:val="00BC1D53"/>
    <w:rsid w:val="00BC3D94"/>
    <w:rsid w:val="00BC400C"/>
    <w:rsid w:val="00BC6361"/>
    <w:rsid w:val="00BC6623"/>
    <w:rsid w:val="00BD0D5D"/>
    <w:rsid w:val="00BD0E4D"/>
    <w:rsid w:val="00BD2D6A"/>
    <w:rsid w:val="00BD3258"/>
    <w:rsid w:val="00BD5631"/>
    <w:rsid w:val="00BD5E26"/>
    <w:rsid w:val="00BE2B88"/>
    <w:rsid w:val="00BE4BFE"/>
    <w:rsid w:val="00BF3787"/>
    <w:rsid w:val="00BF75CA"/>
    <w:rsid w:val="00C05794"/>
    <w:rsid w:val="00C06C1E"/>
    <w:rsid w:val="00C1105A"/>
    <w:rsid w:val="00C11BE4"/>
    <w:rsid w:val="00C11E0B"/>
    <w:rsid w:val="00C1299F"/>
    <w:rsid w:val="00C16452"/>
    <w:rsid w:val="00C17C72"/>
    <w:rsid w:val="00C209CB"/>
    <w:rsid w:val="00C21BA2"/>
    <w:rsid w:val="00C21D2B"/>
    <w:rsid w:val="00C246E3"/>
    <w:rsid w:val="00C25789"/>
    <w:rsid w:val="00C25E23"/>
    <w:rsid w:val="00C3180D"/>
    <w:rsid w:val="00C34008"/>
    <w:rsid w:val="00C40844"/>
    <w:rsid w:val="00C41DDE"/>
    <w:rsid w:val="00C4549B"/>
    <w:rsid w:val="00C46235"/>
    <w:rsid w:val="00C46255"/>
    <w:rsid w:val="00C507D1"/>
    <w:rsid w:val="00C52B3F"/>
    <w:rsid w:val="00C54672"/>
    <w:rsid w:val="00C5723D"/>
    <w:rsid w:val="00C6105D"/>
    <w:rsid w:val="00C63950"/>
    <w:rsid w:val="00C66D3A"/>
    <w:rsid w:val="00C670D5"/>
    <w:rsid w:val="00C67131"/>
    <w:rsid w:val="00C71175"/>
    <w:rsid w:val="00C7223E"/>
    <w:rsid w:val="00C736CB"/>
    <w:rsid w:val="00C76A00"/>
    <w:rsid w:val="00C802FD"/>
    <w:rsid w:val="00C82DF0"/>
    <w:rsid w:val="00C86362"/>
    <w:rsid w:val="00C8689A"/>
    <w:rsid w:val="00C86BAB"/>
    <w:rsid w:val="00C87B05"/>
    <w:rsid w:val="00C91E80"/>
    <w:rsid w:val="00C93214"/>
    <w:rsid w:val="00C94380"/>
    <w:rsid w:val="00CA1F97"/>
    <w:rsid w:val="00CA359A"/>
    <w:rsid w:val="00CA7DF0"/>
    <w:rsid w:val="00CB0203"/>
    <w:rsid w:val="00CC5D21"/>
    <w:rsid w:val="00CC70DF"/>
    <w:rsid w:val="00CC7549"/>
    <w:rsid w:val="00CD07B6"/>
    <w:rsid w:val="00CD114C"/>
    <w:rsid w:val="00CD14FD"/>
    <w:rsid w:val="00CD1C28"/>
    <w:rsid w:val="00CD2D18"/>
    <w:rsid w:val="00CD3B44"/>
    <w:rsid w:val="00CD4824"/>
    <w:rsid w:val="00CE0051"/>
    <w:rsid w:val="00CE1FE7"/>
    <w:rsid w:val="00CE3371"/>
    <w:rsid w:val="00CE4F4D"/>
    <w:rsid w:val="00CE5097"/>
    <w:rsid w:val="00CE626C"/>
    <w:rsid w:val="00CE6718"/>
    <w:rsid w:val="00CE6BE9"/>
    <w:rsid w:val="00CF3F1B"/>
    <w:rsid w:val="00D01004"/>
    <w:rsid w:val="00D013E0"/>
    <w:rsid w:val="00D02AEF"/>
    <w:rsid w:val="00D0439C"/>
    <w:rsid w:val="00D05137"/>
    <w:rsid w:val="00D0524F"/>
    <w:rsid w:val="00D05856"/>
    <w:rsid w:val="00D06CC5"/>
    <w:rsid w:val="00D1151A"/>
    <w:rsid w:val="00D12526"/>
    <w:rsid w:val="00D138C5"/>
    <w:rsid w:val="00D15153"/>
    <w:rsid w:val="00D153DF"/>
    <w:rsid w:val="00D153F2"/>
    <w:rsid w:val="00D1714D"/>
    <w:rsid w:val="00D17540"/>
    <w:rsid w:val="00D26322"/>
    <w:rsid w:val="00D2648C"/>
    <w:rsid w:val="00D30506"/>
    <w:rsid w:val="00D34E4A"/>
    <w:rsid w:val="00D351D4"/>
    <w:rsid w:val="00D36043"/>
    <w:rsid w:val="00D37B31"/>
    <w:rsid w:val="00D43632"/>
    <w:rsid w:val="00D4471B"/>
    <w:rsid w:val="00D44784"/>
    <w:rsid w:val="00D50382"/>
    <w:rsid w:val="00D50A55"/>
    <w:rsid w:val="00D51204"/>
    <w:rsid w:val="00D523BF"/>
    <w:rsid w:val="00D527F4"/>
    <w:rsid w:val="00D60615"/>
    <w:rsid w:val="00D6082B"/>
    <w:rsid w:val="00D61C85"/>
    <w:rsid w:val="00D61ED3"/>
    <w:rsid w:val="00D62548"/>
    <w:rsid w:val="00D65A5F"/>
    <w:rsid w:val="00D65D1D"/>
    <w:rsid w:val="00D65D67"/>
    <w:rsid w:val="00D65E04"/>
    <w:rsid w:val="00D67FB3"/>
    <w:rsid w:val="00D700FA"/>
    <w:rsid w:val="00D77C61"/>
    <w:rsid w:val="00D841D2"/>
    <w:rsid w:val="00D84CC2"/>
    <w:rsid w:val="00D852A9"/>
    <w:rsid w:val="00D90C8D"/>
    <w:rsid w:val="00D9171B"/>
    <w:rsid w:val="00D9526D"/>
    <w:rsid w:val="00D952C9"/>
    <w:rsid w:val="00D97855"/>
    <w:rsid w:val="00DA0D8A"/>
    <w:rsid w:val="00DA1138"/>
    <w:rsid w:val="00DA3EB1"/>
    <w:rsid w:val="00DA5060"/>
    <w:rsid w:val="00DB0379"/>
    <w:rsid w:val="00DB3101"/>
    <w:rsid w:val="00DB3F7F"/>
    <w:rsid w:val="00DB5566"/>
    <w:rsid w:val="00DC0D05"/>
    <w:rsid w:val="00DC32B2"/>
    <w:rsid w:val="00DC371B"/>
    <w:rsid w:val="00DC66BC"/>
    <w:rsid w:val="00DD3C28"/>
    <w:rsid w:val="00DD647A"/>
    <w:rsid w:val="00DD665A"/>
    <w:rsid w:val="00DD6F61"/>
    <w:rsid w:val="00DE002B"/>
    <w:rsid w:val="00DE0E08"/>
    <w:rsid w:val="00DE74AD"/>
    <w:rsid w:val="00DF7526"/>
    <w:rsid w:val="00E12514"/>
    <w:rsid w:val="00E13DAC"/>
    <w:rsid w:val="00E140B0"/>
    <w:rsid w:val="00E14F65"/>
    <w:rsid w:val="00E153AC"/>
    <w:rsid w:val="00E171C5"/>
    <w:rsid w:val="00E17EE5"/>
    <w:rsid w:val="00E17FA1"/>
    <w:rsid w:val="00E205AE"/>
    <w:rsid w:val="00E25EB5"/>
    <w:rsid w:val="00E27EC1"/>
    <w:rsid w:val="00E30728"/>
    <w:rsid w:val="00E33145"/>
    <w:rsid w:val="00E33C43"/>
    <w:rsid w:val="00E3681C"/>
    <w:rsid w:val="00E4071D"/>
    <w:rsid w:val="00E411FE"/>
    <w:rsid w:val="00E44C5D"/>
    <w:rsid w:val="00E46443"/>
    <w:rsid w:val="00E53418"/>
    <w:rsid w:val="00E541B6"/>
    <w:rsid w:val="00E549FB"/>
    <w:rsid w:val="00E56C2B"/>
    <w:rsid w:val="00E6093D"/>
    <w:rsid w:val="00E60C35"/>
    <w:rsid w:val="00E617AA"/>
    <w:rsid w:val="00E61C24"/>
    <w:rsid w:val="00E635C1"/>
    <w:rsid w:val="00E6366C"/>
    <w:rsid w:val="00E63F84"/>
    <w:rsid w:val="00E6411D"/>
    <w:rsid w:val="00E655A6"/>
    <w:rsid w:val="00E67230"/>
    <w:rsid w:val="00E67677"/>
    <w:rsid w:val="00E72941"/>
    <w:rsid w:val="00E72B94"/>
    <w:rsid w:val="00E76049"/>
    <w:rsid w:val="00E816EC"/>
    <w:rsid w:val="00E856DA"/>
    <w:rsid w:val="00E86BFB"/>
    <w:rsid w:val="00E904EB"/>
    <w:rsid w:val="00E9080D"/>
    <w:rsid w:val="00E90914"/>
    <w:rsid w:val="00E90BB7"/>
    <w:rsid w:val="00E92433"/>
    <w:rsid w:val="00E95C3C"/>
    <w:rsid w:val="00E968C3"/>
    <w:rsid w:val="00EA07BC"/>
    <w:rsid w:val="00EA26EA"/>
    <w:rsid w:val="00EA3833"/>
    <w:rsid w:val="00EA4577"/>
    <w:rsid w:val="00EA5482"/>
    <w:rsid w:val="00EB1891"/>
    <w:rsid w:val="00EB1D79"/>
    <w:rsid w:val="00EB1EF6"/>
    <w:rsid w:val="00EB518A"/>
    <w:rsid w:val="00EB655B"/>
    <w:rsid w:val="00EB70D5"/>
    <w:rsid w:val="00EC6103"/>
    <w:rsid w:val="00EC70FA"/>
    <w:rsid w:val="00EC7D27"/>
    <w:rsid w:val="00ED0F50"/>
    <w:rsid w:val="00ED23A9"/>
    <w:rsid w:val="00ED483E"/>
    <w:rsid w:val="00ED72E2"/>
    <w:rsid w:val="00ED7381"/>
    <w:rsid w:val="00EE05FA"/>
    <w:rsid w:val="00EE0BCA"/>
    <w:rsid w:val="00EE1384"/>
    <w:rsid w:val="00EE1A37"/>
    <w:rsid w:val="00EE2B70"/>
    <w:rsid w:val="00EE2F40"/>
    <w:rsid w:val="00EF408B"/>
    <w:rsid w:val="00F015B5"/>
    <w:rsid w:val="00F0167D"/>
    <w:rsid w:val="00F021A5"/>
    <w:rsid w:val="00F02612"/>
    <w:rsid w:val="00F02635"/>
    <w:rsid w:val="00F05383"/>
    <w:rsid w:val="00F07D8A"/>
    <w:rsid w:val="00F102CC"/>
    <w:rsid w:val="00F115AE"/>
    <w:rsid w:val="00F1229D"/>
    <w:rsid w:val="00F13112"/>
    <w:rsid w:val="00F13383"/>
    <w:rsid w:val="00F13A38"/>
    <w:rsid w:val="00F13F19"/>
    <w:rsid w:val="00F1658D"/>
    <w:rsid w:val="00F17B4C"/>
    <w:rsid w:val="00F21DC9"/>
    <w:rsid w:val="00F22484"/>
    <w:rsid w:val="00F26B0B"/>
    <w:rsid w:val="00F26FBF"/>
    <w:rsid w:val="00F27758"/>
    <w:rsid w:val="00F30A21"/>
    <w:rsid w:val="00F318B7"/>
    <w:rsid w:val="00F32B9A"/>
    <w:rsid w:val="00F35118"/>
    <w:rsid w:val="00F40DAB"/>
    <w:rsid w:val="00F4280C"/>
    <w:rsid w:val="00F44085"/>
    <w:rsid w:val="00F46004"/>
    <w:rsid w:val="00F501F8"/>
    <w:rsid w:val="00F53004"/>
    <w:rsid w:val="00F53FE7"/>
    <w:rsid w:val="00F54211"/>
    <w:rsid w:val="00F61685"/>
    <w:rsid w:val="00F6274E"/>
    <w:rsid w:val="00F64B08"/>
    <w:rsid w:val="00F65CBB"/>
    <w:rsid w:val="00F66584"/>
    <w:rsid w:val="00F67EE3"/>
    <w:rsid w:val="00F7139F"/>
    <w:rsid w:val="00F74441"/>
    <w:rsid w:val="00F75EEF"/>
    <w:rsid w:val="00F76C10"/>
    <w:rsid w:val="00F81974"/>
    <w:rsid w:val="00F822F7"/>
    <w:rsid w:val="00F82376"/>
    <w:rsid w:val="00F82453"/>
    <w:rsid w:val="00F82956"/>
    <w:rsid w:val="00F85163"/>
    <w:rsid w:val="00F85B34"/>
    <w:rsid w:val="00F86567"/>
    <w:rsid w:val="00F90480"/>
    <w:rsid w:val="00F927CE"/>
    <w:rsid w:val="00F93761"/>
    <w:rsid w:val="00F94526"/>
    <w:rsid w:val="00F9458D"/>
    <w:rsid w:val="00F95365"/>
    <w:rsid w:val="00F9642D"/>
    <w:rsid w:val="00FA086B"/>
    <w:rsid w:val="00FA2710"/>
    <w:rsid w:val="00FA2739"/>
    <w:rsid w:val="00FA275F"/>
    <w:rsid w:val="00FA30F8"/>
    <w:rsid w:val="00FA7F7D"/>
    <w:rsid w:val="00FB28CD"/>
    <w:rsid w:val="00FB4588"/>
    <w:rsid w:val="00FB65BE"/>
    <w:rsid w:val="00FC2EE3"/>
    <w:rsid w:val="00FC4861"/>
    <w:rsid w:val="00FC537C"/>
    <w:rsid w:val="00FC654C"/>
    <w:rsid w:val="00FC671D"/>
    <w:rsid w:val="00FC7685"/>
    <w:rsid w:val="00FD0D59"/>
    <w:rsid w:val="00FD0EE9"/>
    <w:rsid w:val="00FD1B4A"/>
    <w:rsid w:val="00FE0780"/>
    <w:rsid w:val="00FE33F7"/>
    <w:rsid w:val="00FE3974"/>
    <w:rsid w:val="00FE77B3"/>
    <w:rsid w:val="00FE7BF7"/>
    <w:rsid w:val="00FF00EC"/>
    <w:rsid w:val="00FF140D"/>
    <w:rsid w:val="00FF1774"/>
    <w:rsid w:val="00FF1E45"/>
    <w:rsid w:val="00FF229A"/>
    <w:rsid w:val="00FF26AC"/>
    <w:rsid w:val="00FF2F46"/>
    <w:rsid w:val="00FF4625"/>
    <w:rsid w:val="00FF46E5"/>
    <w:rsid w:val="00FF4E59"/>
    <w:rsid w:val="00FF672D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6B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FA086B"/>
    <w:pPr>
      <w:ind w:firstLine="284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54F3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C164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4F3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C16452"/>
    <w:rPr>
      <w:rFonts w:cs="Times New Roman"/>
    </w:rPr>
  </w:style>
  <w:style w:type="character" w:styleId="Hyperlink">
    <w:name w:val="Hyperlink"/>
    <w:basedOn w:val="DefaultParagraphFont"/>
    <w:uiPriority w:val="99"/>
    <w:rsid w:val="00A217A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17C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4F3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BD0E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4F3"/>
    <w:rPr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84C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84CC2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potos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631</TotalTime>
  <Pages>10</Pages>
  <Words>2452</Words>
  <Characters>13982</Characters>
  <Application>Microsoft Office Outlook</Application>
  <DocSecurity>0</DocSecurity>
  <Lines>0</Lines>
  <Paragraphs>0</Paragraphs>
  <ScaleCrop>false</ScaleCrop>
  <Company>Epotos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Barracud</dc:creator>
  <cp:keywords/>
  <dc:description/>
  <cp:lastModifiedBy>Маклецов А.К.</cp:lastModifiedBy>
  <cp:revision>8</cp:revision>
  <cp:lastPrinted>2011-02-09T06:35:00Z</cp:lastPrinted>
  <dcterms:created xsi:type="dcterms:W3CDTF">2011-04-18T10:18:00Z</dcterms:created>
  <dcterms:modified xsi:type="dcterms:W3CDTF">2011-05-05T07:15:00Z</dcterms:modified>
</cp:coreProperties>
</file>